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8D" w:rsidRPr="0037629A" w:rsidRDefault="00330157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37629A">
        <w:rPr>
          <w:rFonts w:ascii="Arial" w:hAnsi="Arial" w:cs="Arial"/>
          <w:b/>
          <w:sz w:val="36"/>
          <w:szCs w:val="36"/>
        </w:rPr>
        <w:t>Dysphagia and Thickened Liquid Quiz</w:t>
      </w:r>
    </w:p>
    <w:p w:rsidR="00330157" w:rsidRPr="0037629A" w:rsidRDefault="00330157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People who have dysphagia have problems swallowing liquids, foods</w:t>
      </w:r>
      <w:r w:rsidR="00853F05">
        <w:rPr>
          <w:rFonts w:ascii="Times New Roman" w:hAnsi="Times New Roman" w:cs="Times New Roman"/>
          <w:sz w:val="24"/>
          <w:szCs w:val="24"/>
        </w:rPr>
        <w:t>,</w:t>
      </w:r>
      <w:r w:rsidRPr="0037629A">
        <w:rPr>
          <w:rFonts w:ascii="Times New Roman" w:hAnsi="Times New Roman" w:cs="Times New Roman"/>
          <w:sz w:val="24"/>
          <w:szCs w:val="24"/>
        </w:rPr>
        <w:t xml:space="preserve"> or saliva.</w:t>
      </w:r>
    </w:p>
    <w:p w:rsidR="00330157" w:rsidRPr="0037629A" w:rsidRDefault="00330157" w:rsidP="00330157">
      <w:pPr>
        <w:ind w:left="2880"/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True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  <w:t>False</w:t>
      </w:r>
    </w:p>
    <w:p w:rsidR="00330157" w:rsidRPr="0037629A" w:rsidRDefault="00330157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Having dysphagia may make it hard for a person to take in enough calories and liquid to meet their body’s nutritional needs.</w:t>
      </w:r>
    </w:p>
    <w:p w:rsidR="00330157" w:rsidRPr="0037629A" w:rsidRDefault="00330157" w:rsidP="00330157">
      <w:pPr>
        <w:ind w:left="2880"/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True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  <w:t>False</w:t>
      </w:r>
    </w:p>
    <w:p w:rsidR="00330157" w:rsidRPr="0037629A" w:rsidRDefault="00330157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Coughing during or right after eating or drinking is NOT a sign of dysphagia.</w:t>
      </w:r>
    </w:p>
    <w:p w:rsidR="00330157" w:rsidRPr="0037629A" w:rsidRDefault="00330157" w:rsidP="00330157">
      <w:pPr>
        <w:ind w:left="2880"/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True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  <w:t>False</w:t>
      </w:r>
    </w:p>
    <w:p w:rsidR="00330157" w:rsidRPr="0037629A" w:rsidRDefault="00FF38AB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If a</w:t>
      </w:r>
      <w:r w:rsidR="00330157" w:rsidRPr="0037629A">
        <w:rPr>
          <w:rFonts w:ascii="Times New Roman" w:hAnsi="Times New Roman" w:cs="Times New Roman"/>
          <w:sz w:val="24"/>
          <w:szCs w:val="24"/>
        </w:rPr>
        <w:t xml:space="preserve"> person is diagnosed with dysphagia, it is up to them to decide what level </w:t>
      </w:r>
      <w:r w:rsidR="00853F05">
        <w:rPr>
          <w:rFonts w:ascii="Times New Roman" w:hAnsi="Times New Roman" w:cs="Times New Roman"/>
          <w:sz w:val="24"/>
          <w:szCs w:val="24"/>
        </w:rPr>
        <w:t xml:space="preserve">of </w:t>
      </w:r>
      <w:r w:rsidR="00330157" w:rsidRPr="0037629A">
        <w:rPr>
          <w:rFonts w:ascii="Times New Roman" w:hAnsi="Times New Roman" w:cs="Times New Roman"/>
          <w:sz w:val="24"/>
          <w:szCs w:val="24"/>
        </w:rPr>
        <w:t>dysphagia diet to follow.</w:t>
      </w:r>
    </w:p>
    <w:p w:rsidR="00330157" w:rsidRPr="0037629A" w:rsidRDefault="00330157" w:rsidP="00330157">
      <w:pPr>
        <w:ind w:left="2880"/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True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  <w:t>False</w:t>
      </w:r>
    </w:p>
    <w:p w:rsidR="00330157" w:rsidRPr="0037629A" w:rsidRDefault="00330157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A person with dysphagia CANNOT eat from all of the food groups to get a balanced diet.</w:t>
      </w:r>
    </w:p>
    <w:p w:rsidR="00330157" w:rsidRPr="0037629A" w:rsidRDefault="00330157" w:rsidP="00330157">
      <w:pPr>
        <w:ind w:left="2880"/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lastRenderedPageBreak/>
        <w:t>True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  <w:t>False</w:t>
      </w:r>
    </w:p>
    <w:p w:rsidR="00330157" w:rsidRPr="0037629A" w:rsidRDefault="00330157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Some vegetables, like coleslaw or lettuce salad, cannot be mashed or pureed very well, so it is okay to substitute with another vegetable that mashes or purees better.</w:t>
      </w:r>
    </w:p>
    <w:p w:rsidR="00330157" w:rsidRPr="0037629A" w:rsidRDefault="00330157" w:rsidP="00330157">
      <w:pPr>
        <w:ind w:left="2880"/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 xml:space="preserve">True 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  <w:t>False</w:t>
      </w:r>
    </w:p>
    <w:p w:rsidR="00330157" w:rsidRPr="0037629A" w:rsidRDefault="00330157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Thicker liquids give a person with dysphagia more time to control the liquid in their mouth so it doesn’t go down into their lungs.</w:t>
      </w:r>
    </w:p>
    <w:p w:rsidR="00330157" w:rsidRPr="0037629A" w:rsidRDefault="00330157" w:rsidP="00330157">
      <w:pPr>
        <w:ind w:left="2880"/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True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  <w:t>False</w:t>
      </w:r>
    </w:p>
    <w:p w:rsidR="00330157" w:rsidRPr="0037629A" w:rsidRDefault="00330157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It is okay to guess how much commercial thickener to add to a liquid for a person on a thickened liquid diet.</w:t>
      </w:r>
    </w:p>
    <w:p w:rsidR="00330157" w:rsidRPr="0037629A" w:rsidRDefault="00330157" w:rsidP="00330157">
      <w:pPr>
        <w:ind w:left="2880"/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 xml:space="preserve">True 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  <w:t>False</w:t>
      </w:r>
    </w:p>
    <w:p w:rsidR="00330157" w:rsidRPr="0037629A" w:rsidRDefault="00330157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Only a health professional, such as a doctor or speech and language pathologist, should prescribe a dysphagia or thickened liquid diet for a person with dysphagia.</w:t>
      </w:r>
    </w:p>
    <w:p w:rsidR="00330157" w:rsidRPr="0037629A" w:rsidRDefault="00330157" w:rsidP="00330157">
      <w:pPr>
        <w:ind w:left="2880"/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True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  <w:t>False</w:t>
      </w:r>
    </w:p>
    <w:p w:rsidR="00330157" w:rsidRPr="0037629A" w:rsidRDefault="00330157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lastRenderedPageBreak/>
        <w:t>Ice cream, sherbet</w:t>
      </w:r>
      <w:r w:rsidR="00023BF5" w:rsidRPr="0037629A">
        <w:rPr>
          <w:rFonts w:ascii="Times New Roman" w:hAnsi="Times New Roman" w:cs="Times New Roman"/>
          <w:sz w:val="24"/>
          <w:szCs w:val="24"/>
        </w:rPr>
        <w:t>, sorbet</w:t>
      </w:r>
      <w:r w:rsidR="00853F05">
        <w:rPr>
          <w:rFonts w:ascii="Times New Roman" w:hAnsi="Times New Roman" w:cs="Times New Roman"/>
          <w:sz w:val="24"/>
          <w:szCs w:val="24"/>
        </w:rPr>
        <w:t>,</w:t>
      </w:r>
      <w:r w:rsidR="00023BF5" w:rsidRPr="0037629A">
        <w:rPr>
          <w:rFonts w:ascii="Times New Roman" w:hAnsi="Times New Roman" w:cs="Times New Roman"/>
          <w:sz w:val="24"/>
          <w:szCs w:val="24"/>
        </w:rPr>
        <w:t xml:space="preserve"> and gelatin are considered to be thin liquids because they become thin liquids at room temperature.</w:t>
      </w:r>
    </w:p>
    <w:p w:rsidR="00023BF5" w:rsidRPr="0037629A" w:rsidRDefault="00023BF5" w:rsidP="00023BF5">
      <w:pPr>
        <w:ind w:left="2880"/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True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  <w:t>False</w:t>
      </w:r>
    </w:p>
    <w:sectPr w:rsidR="00023BF5" w:rsidRPr="0037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12DAC"/>
    <w:multiLevelType w:val="hybridMultilevel"/>
    <w:tmpl w:val="D772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57"/>
    <w:rsid w:val="00023BF5"/>
    <w:rsid w:val="00330157"/>
    <w:rsid w:val="0037629A"/>
    <w:rsid w:val="00853F05"/>
    <w:rsid w:val="009A77AB"/>
    <w:rsid w:val="00E43562"/>
    <w:rsid w:val="00F1438D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CB6D8-B46B-4E2C-BA29-C6779E6B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2016-02-01T17:21:00Z</dcterms:created>
  <dcterms:modified xsi:type="dcterms:W3CDTF">2016-02-01T17:21:00Z</dcterms:modified>
</cp:coreProperties>
</file>