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6C1C" w14:textId="77777777" w:rsidR="004D4DE7" w:rsidRDefault="00E84E42" w:rsidP="00E84E42">
      <w:pPr>
        <w:spacing w:after="1440"/>
        <w:jc w:val="center"/>
      </w:pPr>
      <w:r>
        <w:rPr>
          <w:noProof/>
        </w:rPr>
        <w:drawing>
          <wp:inline distT="0" distB="0" distL="0" distR="0" wp14:anchorId="15C16C1E" wp14:editId="15C16C1F">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7561112B" w14:textId="518B1397" w:rsidR="00233B2D" w:rsidRDefault="00392505" w:rsidP="00233B2D">
      <w:pPr>
        <w:pStyle w:val="Heading1"/>
      </w:pPr>
      <w:r>
        <w:t xml:space="preserve">Spring cleaning with the Green Disposal Guide </w:t>
      </w:r>
    </w:p>
    <w:p w14:paraId="3731B335" w14:textId="7334F43F" w:rsidR="00233B2D" w:rsidRDefault="00392505" w:rsidP="00233B2D">
      <w:pPr>
        <w:pStyle w:val="Heading2"/>
      </w:pPr>
      <w:r>
        <w:t>Media kit</w:t>
      </w:r>
    </w:p>
    <w:p w14:paraId="77AE92A8" w14:textId="35A7CDB6" w:rsidR="00392505" w:rsidRDefault="00C47117" w:rsidP="00392505">
      <w:hyperlink r:id="rId11" w:history="1">
        <w:r w:rsidR="00392505" w:rsidRPr="00392505">
          <w:rPr>
            <w:rStyle w:val="Hyperlink"/>
          </w:rPr>
          <w:t>The Green Disposal Guide</w:t>
        </w:r>
      </w:hyperlink>
      <w:r w:rsidR="00392505">
        <w:t xml:space="preserve"> (GDG) is Hennepin County’s online tool for residents, helping them quickly answer the question, “How can I get rid of this item?” The user then chooses from a variety of disposal options, with the most environmentally friendly option presented at the top of the list.</w:t>
      </w:r>
    </w:p>
    <w:p w14:paraId="7F3D21F3" w14:textId="5A9BAB47" w:rsidR="00392505" w:rsidRDefault="00392505" w:rsidP="00392505">
      <w:r>
        <w:t>Spring cleaning is a time when many people need a tool like the GDG, when they’re decluttering and wondering how to get rid of stuff. To take advantage of spring cleaning, we will promote the GDG in March to connect residents to this mobile, handy, easy-to-use tool.</w:t>
      </w:r>
    </w:p>
    <w:p w14:paraId="1C45B0FE" w14:textId="5E664306" w:rsidR="00392505" w:rsidRDefault="00C47117" w:rsidP="004A44EC">
      <w:hyperlink r:id="rId12" w:history="1">
        <w:r w:rsidR="0092165E" w:rsidRPr="00550141">
          <w:rPr>
            <w:rStyle w:val="Hyperlink"/>
          </w:rPr>
          <w:t>hennepin.us/green-disposal-guide</w:t>
        </w:r>
      </w:hyperlink>
    </w:p>
    <w:p w14:paraId="7D78444B" w14:textId="1D7B3362" w:rsidR="00392505" w:rsidRDefault="00392505" w:rsidP="00392505">
      <w:pPr>
        <w:pStyle w:val="Heading2"/>
      </w:pPr>
      <w:r>
        <w:t>Spread the word</w:t>
      </w:r>
    </w:p>
    <w:p w14:paraId="20662426" w14:textId="59A733EF" w:rsidR="004A44EC" w:rsidRDefault="004A44EC" w:rsidP="004A44EC">
      <w:r w:rsidRPr="00D42305">
        <w:t xml:space="preserve">Please share </w:t>
      </w:r>
      <w:r w:rsidR="00392505">
        <w:t>this</w:t>
      </w:r>
      <w:r w:rsidRPr="00D42305">
        <w:t xml:space="preserve"> messaging with the communities you work with. You can download </w:t>
      </w:r>
      <w:r w:rsidR="00392505">
        <w:t>promotional a</w:t>
      </w:r>
      <w:r w:rsidRPr="00D42305">
        <w:t>ssets below.</w:t>
      </w:r>
    </w:p>
    <w:p w14:paraId="26B060F6" w14:textId="6A858C59" w:rsidR="00A52BE7" w:rsidRDefault="00A52BE7" w:rsidP="004A44EC">
      <w:pPr>
        <w:pStyle w:val="ListParagraph"/>
        <w:numPr>
          <w:ilvl w:val="0"/>
          <w:numId w:val="8"/>
        </w:numPr>
      </w:pPr>
      <w:r>
        <w:t>Use the sample newsletter article to share on your organization’s website or in your newsletters. These are editable so you can customize the length or message.</w:t>
      </w:r>
    </w:p>
    <w:p w14:paraId="57849256" w14:textId="46CBB3C9" w:rsidR="00A52BE7" w:rsidRDefault="00A52BE7" w:rsidP="00A52BE7">
      <w:pPr>
        <w:pStyle w:val="ListParagraph"/>
        <w:numPr>
          <w:ilvl w:val="0"/>
          <w:numId w:val="8"/>
        </w:numPr>
      </w:pPr>
      <w:r>
        <w:t>Use the sample social media posts to share through your social media channels. These are editable so you can customize the message and website.</w:t>
      </w:r>
    </w:p>
    <w:p w14:paraId="60D5CAE9" w14:textId="77777777" w:rsidR="00A52BE7" w:rsidRPr="003A372E" w:rsidRDefault="00A52BE7" w:rsidP="00A52BE7">
      <w:pPr>
        <w:pStyle w:val="ListParagraph"/>
        <w:numPr>
          <w:ilvl w:val="0"/>
          <w:numId w:val="8"/>
        </w:numPr>
        <w:rPr>
          <w:rStyle w:val="Hyperlink"/>
          <w:color w:val="auto"/>
          <w:u w:val="none"/>
        </w:rPr>
      </w:pPr>
      <w:r>
        <w:t xml:space="preserve">Follow and reshare messages posted on the Hennepin County Environment and Energy social media channels: </w:t>
      </w:r>
      <w:hyperlink r:id="rId13" w:history="1">
        <w:r w:rsidRPr="00154CFA">
          <w:rPr>
            <w:rStyle w:val="Hyperlink"/>
          </w:rPr>
          <w:t>Hennepin Environment on Facebook</w:t>
        </w:r>
      </w:hyperlink>
      <w:r>
        <w:t xml:space="preserve">, </w:t>
      </w:r>
      <w:hyperlink r:id="rId14" w:history="1">
        <w:r w:rsidRPr="0026529E">
          <w:rPr>
            <w:rStyle w:val="Hyperlink"/>
          </w:rPr>
          <w:t>Hennepin Environment on Instagram</w:t>
        </w:r>
      </w:hyperlink>
      <w:r>
        <w:t xml:space="preserve">, and </w:t>
      </w:r>
      <w:hyperlink r:id="rId15" w:history="1">
        <w:r w:rsidRPr="00154CFA">
          <w:rPr>
            <w:rStyle w:val="Hyperlink"/>
          </w:rPr>
          <w:t>@hennepinenviro on Twitter</w:t>
        </w:r>
      </w:hyperlink>
    </w:p>
    <w:p w14:paraId="579443A4" w14:textId="5376229F" w:rsidR="00E61D14" w:rsidRDefault="00E61D14" w:rsidP="00A52BE7">
      <w:pPr>
        <w:pStyle w:val="Heading2"/>
      </w:pPr>
      <w:r>
        <w:t>Contact</w:t>
      </w:r>
    </w:p>
    <w:p w14:paraId="6403E58A" w14:textId="15CC7329" w:rsidR="00A52BE7" w:rsidRDefault="00A52BE7" w:rsidP="00A52BE7">
      <w:r>
        <w:t xml:space="preserve">For more information about the </w:t>
      </w:r>
      <w:r w:rsidR="0092165E">
        <w:t>Green Disposal Guide</w:t>
      </w:r>
      <w:r>
        <w:t>, contact:</w:t>
      </w:r>
    </w:p>
    <w:p w14:paraId="5CB2CC2B" w14:textId="2E681722" w:rsidR="00DD1E2D" w:rsidRDefault="00DD1E2D" w:rsidP="00A52BE7">
      <w:pPr>
        <w:pStyle w:val="ListParagraph"/>
        <w:numPr>
          <w:ilvl w:val="0"/>
          <w:numId w:val="10"/>
        </w:numPr>
      </w:pPr>
      <w:r>
        <w:t xml:space="preserve">Christina Schmitt, environmental </w:t>
      </w:r>
      <w:proofErr w:type="gramStart"/>
      <w:r>
        <w:t>communications</w:t>
      </w:r>
      <w:proofErr w:type="gramEnd"/>
      <w:r>
        <w:t xml:space="preserve"> and outreach, christina.schmitt@hennepin.us</w:t>
      </w:r>
    </w:p>
    <w:p w14:paraId="5FD6F4D8" w14:textId="4B3626F0" w:rsidR="00AC4D59" w:rsidRPr="00AC4D59" w:rsidRDefault="00AC4D59" w:rsidP="006913E9">
      <w:pPr>
        <w:pStyle w:val="Heading1"/>
      </w:pPr>
      <w:r>
        <w:br w:type="page"/>
      </w:r>
      <w:r w:rsidRPr="00AC4D59">
        <w:lastRenderedPageBreak/>
        <w:t>Promotional materials</w:t>
      </w:r>
    </w:p>
    <w:p w14:paraId="2506023D" w14:textId="783FB60A" w:rsidR="00AC4D59" w:rsidRDefault="00AC4D59" w:rsidP="00AC4D59">
      <w:r w:rsidRPr="00AC4D59">
        <w:rPr>
          <w:b/>
          <w:bCs/>
        </w:rPr>
        <w:t>Images available:</w:t>
      </w:r>
      <w:r>
        <w:t xml:space="preserve"> </w:t>
      </w:r>
      <w:hyperlink r:id="rId16" w:history="1">
        <w:r w:rsidR="0092165E" w:rsidRPr="00443FFD">
          <w:rPr>
            <w:rStyle w:val="Hyperlink"/>
          </w:rPr>
          <w:t>Green Disposal Guid</w:t>
        </w:r>
        <w:r w:rsidR="00443FFD" w:rsidRPr="00443FFD">
          <w:rPr>
            <w:rStyle w:val="Hyperlink"/>
          </w:rPr>
          <w:t>e website on iPhone</w:t>
        </w:r>
      </w:hyperlink>
      <w:r w:rsidR="0092165E">
        <w:t xml:space="preserve"> (JPG),</w:t>
      </w:r>
      <w:r w:rsidR="00443FFD">
        <w:t xml:space="preserve"> </w:t>
      </w:r>
      <w:hyperlink r:id="rId17" w:history="1">
        <w:r w:rsidR="00443FFD" w:rsidRPr="00443FFD">
          <w:rPr>
            <w:rStyle w:val="Hyperlink"/>
          </w:rPr>
          <w:t>string lights</w:t>
        </w:r>
      </w:hyperlink>
      <w:r w:rsidR="00443FFD">
        <w:t xml:space="preserve"> (JPG), </w:t>
      </w:r>
      <w:hyperlink r:id="rId18" w:history="1">
        <w:r w:rsidR="00443FFD" w:rsidRPr="00443FFD">
          <w:rPr>
            <w:rStyle w:val="Hyperlink"/>
          </w:rPr>
          <w:t>helium tank</w:t>
        </w:r>
      </w:hyperlink>
      <w:r w:rsidR="00443FFD">
        <w:t xml:space="preserve"> (JPG), </w:t>
      </w:r>
      <w:r w:rsidR="0092165E">
        <w:t xml:space="preserve"> </w:t>
      </w:r>
      <w:hyperlink r:id="rId19" w:history="1">
        <w:r w:rsidR="00443FFD" w:rsidRPr="00443FFD">
          <w:rPr>
            <w:rStyle w:val="Hyperlink"/>
          </w:rPr>
          <w:t>furniture-chair</w:t>
        </w:r>
      </w:hyperlink>
      <w:r w:rsidR="00443FFD">
        <w:t xml:space="preserve"> (JPG)</w:t>
      </w:r>
      <w:r w:rsidR="00443FFD">
        <w:t xml:space="preserve">, </w:t>
      </w:r>
      <w:hyperlink r:id="rId20" w:history="1">
        <w:r w:rsidR="0020666C" w:rsidRPr="00443FFD">
          <w:rPr>
            <w:rStyle w:val="Hyperlink"/>
          </w:rPr>
          <w:t>latex paint</w:t>
        </w:r>
      </w:hyperlink>
      <w:r w:rsidR="0020666C">
        <w:t xml:space="preserve"> (JPG), </w:t>
      </w:r>
      <w:hyperlink r:id="rId21" w:history="1">
        <w:r w:rsidR="00443FFD" w:rsidRPr="00443FFD">
          <w:rPr>
            <w:rStyle w:val="Hyperlink"/>
          </w:rPr>
          <w:t>fluorescent bulb</w:t>
        </w:r>
      </w:hyperlink>
      <w:r w:rsidR="00443FFD">
        <w:t xml:space="preserve"> (JPG)</w:t>
      </w:r>
    </w:p>
    <w:p w14:paraId="26063013" w14:textId="0DE6EB4B" w:rsidR="00AC4D59" w:rsidRDefault="00AC4D59" w:rsidP="00AC4D59">
      <w:r>
        <w:t xml:space="preserve">To use images and graphics: Open </w:t>
      </w:r>
      <w:r w:rsidR="006F5F62">
        <w:t xml:space="preserve">image </w:t>
      </w:r>
      <w:r>
        <w:t>in</w:t>
      </w:r>
      <w:r w:rsidR="00D83D66">
        <w:t xml:space="preserve"> your</w:t>
      </w:r>
      <w:r>
        <w:t xml:space="preserve"> browser</w:t>
      </w:r>
      <w:r w:rsidR="00D83D66">
        <w:t>.</w:t>
      </w:r>
      <w:r w:rsidR="006F5F62">
        <w:t xml:space="preserve"> </w:t>
      </w:r>
      <w:r w:rsidR="00D83D66">
        <w:t>T</w:t>
      </w:r>
      <w:r w:rsidR="006F5F62">
        <w:t>hen</w:t>
      </w:r>
      <w:r>
        <w:t xml:space="preserve"> right click on image and select Save picture as.</w:t>
      </w:r>
    </w:p>
    <w:p w14:paraId="6987DFB6" w14:textId="07BE65D5" w:rsidR="00A33104" w:rsidRDefault="0092165E" w:rsidP="00AC4D59">
      <w:r>
        <w:rPr>
          <w:b/>
          <w:bCs/>
        </w:rPr>
        <w:t>Sample newsletter and s</w:t>
      </w:r>
      <w:r w:rsidR="00A33104" w:rsidRPr="00A33104">
        <w:rPr>
          <w:b/>
          <w:bCs/>
        </w:rPr>
        <w:t>ocial media posts</w:t>
      </w:r>
      <w:r w:rsidR="00A33104">
        <w:t xml:space="preserve">: Text </w:t>
      </w:r>
      <w:r w:rsidR="00F869F9">
        <w:t>and suggested images are</w:t>
      </w:r>
      <w:r w:rsidR="00A33104">
        <w:t xml:space="preserve"> below</w:t>
      </w:r>
    </w:p>
    <w:p w14:paraId="3678B8F2" w14:textId="4CAFDA8B" w:rsidR="004641C0" w:rsidRDefault="004641C0" w:rsidP="004C2CFC">
      <w:pPr>
        <w:pStyle w:val="Heading1"/>
      </w:pPr>
      <w:r>
        <w:t xml:space="preserve">Sample newsletter article </w:t>
      </w:r>
    </w:p>
    <w:p w14:paraId="5AAD3B74" w14:textId="207B6332" w:rsidR="004641C0" w:rsidRDefault="00392505" w:rsidP="004641C0">
      <w:pPr>
        <w:pStyle w:val="Heading2"/>
      </w:pPr>
      <w:r>
        <w:t>Spring cleaning made easy with the Green Disposal Guide</w:t>
      </w:r>
    </w:p>
    <w:p w14:paraId="7484F076" w14:textId="312A714D" w:rsidR="004A44EC" w:rsidRDefault="00392505" w:rsidP="004A44EC">
      <w:bookmarkStart w:id="0" w:name="_Hlk82180170"/>
      <w:r>
        <w:t>Spring cleaning means it’s time to declutter. But what are you going to do with all that stuff?</w:t>
      </w:r>
      <w:r w:rsidR="00FC07DF">
        <w:t xml:space="preserve"> Check out Hennepin County’s </w:t>
      </w:r>
      <w:hyperlink r:id="rId22" w:history="1">
        <w:r w:rsidR="00FC07DF" w:rsidRPr="0092165E">
          <w:rPr>
            <w:rStyle w:val="Hyperlink"/>
          </w:rPr>
          <w:t>Green Disposal Guide</w:t>
        </w:r>
      </w:hyperlink>
      <w:r w:rsidR="00FC07DF">
        <w:t>. Find information on the best way to recycle, reuse or dispose of items in your home.</w:t>
      </w:r>
    </w:p>
    <w:p w14:paraId="17A0C636" w14:textId="45EF8EEE" w:rsidR="0092165E" w:rsidRDefault="00C47117" w:rsidP="004A44EC">
      <w:hyperlink r:id="rId23" w:history="1">
        <w:r w:rsidR="0092165E" w:rsidRPr="0092165E">
          <w:rPr>
            <w:rStyle w:val="Hyperlink"/>
          </w:rPr>
          <w:t>Hennepin.us/</w:t>
        </w:r>
        <w:proofErr w:type="spellStart"/>
        <w:r w:rsidR="0092165E" w:rsidRPr="0092165E">
          <w:rPr>
            <w:rStyle w:val="Hyperlink"/>
          </w:rPr>
          <w:t>greendisposalguide</w:t>
        </w:r>
        <w:proofErr w:type="spellEnd"/>
      </w:hyperlink>
    </w:p>
    <w:p w14:paraId="2C69824B" w14:textId="186C5BDA" w:rsidR="00FC07DF" w:rsidRDefault="00FC07DF" w:rsidP="004A44EC">
      <w:r>
        <w:t xml:space="preserve">Some of the common items that you can </w:t>
      </w:r>
      <w:r w:rsidR="0092165E">
        <w:t>get tips</w:t>
      </w:r>
      <w:r>
        <w:t xml:space="preserve"> for</w:t>
      </w:r>
      <w:r w:rsidR="00383A19">
        <w:t xml:space="preserve"> on the </w:t>
      </w:r>
      <w:hyperlink r:id="rId24" w:history="1">
        <w:r w:rsidR="00383A19" w:rsidRPr="0092165E">
          <w:rPr>
            <w:rStyle w:val="Hyperlink"/>
          </w:rPr>
          <w:t>Green Disposal Guide</w:t>
        </w:r>
      </w:hyperlink>
      <w:r>
        <w:t>:</w:t>
      </w:r>
    </w:p>
    <w:p w14:paraId="7FD0BF3A" w14:textId="38B8C3BA" w:rsidR="00FC07DF" w:rsidRDefault="00C47117" w:rsidP="00383A19">
      <w:pPr>
        <w:pStyle w:val="ListParagraph"/>
        <w:numPr>
          <w:ilvl w:val="0"/>
          <w:numId w:val="10"/>
        </w:numPr>
      </w:pPr>
      <w:hyperlink r:id="rId25" w:history="1">
        <w:r w:rsidR="00FC07DF" w:rsidRPr="0020666C">
          <w:rPr>
            <w:rStyle w:val="Hyperlink"/>
            <w:b/>
            <w:bCs/>
          </w:rPr>
          <w:t>Fluorescent bulbs</w:t>
        </w:r>
      </w:hyperlink>
      <w:r w:rsidR="00FC07DF">
        <w:t xml:space="preserve"> </w:t>
      </w:r>
      <w:r w:rsidR="0020666C">
        <w:t xml:space="preserve">contain mercury and </w:t>
      </w:r>
      <w:r w:rsidR="00FC07DF">
        <w:t>should be brought to a hardware store that recycles them or a drop-off facility.</w:t>
      </w:r>
    </w:p>
    <w:p w14:paraId="7CDF426B" w14:textId="18054987" w:rsidR="00383A19" w:rsidRDefault="00C47117" w:rsidP="00383A19">
      <w:pPr>
        <w:pStyle w:val="ListParagraph"/>
        <w:numPr>
          <w:ilvl w:val="0"/>
          <w:numId w:val="10"/>
        </w:numPr>
      </w:pPr>
      <w:hyperlink r:id="rId26" w:history="1">
        <w:r w:rsidR="00383A19" w:rsidRPr="0020666C">
          <w:rPr>
            <w:rStyle w:val="Hyperlink"/>
            <w:b/>
            <w:bCs/>
          </w:rPr>
          <w:t>Latex paint</w:t>
        </w:r>
      </w:hyperlink>
      <w:r w:rsidR="00383A19">
        <w:t xml:space="preserve">: No longer your color? </w:t>
      </w:r>
      <w:r w:rsidR="00383A19" w:rsidRPr="00725FBF">
        <w:t xml:space="preserve">Recycle unused paint at a </w:t>
      </w:r>
      <w:proofErr w:type="spellStart"/>
      <w:r w:rsidR="00383A19" w:rsidRPr="00725FBF">
        <w:t>PaintCare</w:t>
      </w:r>
      <w:proofErr w:type="spellEnd"/>
      <w:r w:rsidR="00383A19" w:rsidRPr="00725FBF">
        <w:t xml:space="preserve"> retail drop-off site near you</w:t>
      </w:r>
      <w:r w:rsidR="00383A19">
        <w:t>, or you can bring them to a drop-off facility</w:t>
      </w:r>
      <w:r w:rsidR="00383A19" w:rsidRPr="00725FBF">
        <w:t>.</w:t>
      </w:r>
      <w:r w:rsidR="00383A19">
        <w:t xml:space="preserve"> Empty cans can go into the garbage.</w:t>
      </w:r>
    </w:p>
    <w:p w14:paraId="54C5007C" w14:textId="3895B9CF" w:rsidR="00FC07DF" w:rsidRDefault="00FC07DF" w:rsidP="00383A19">
      <w:pPr>
        <w:pStyle w:val="ListParagraph"/>
        <w:numPr>
          <w:ilvl w:val="0"/>
          <w:numId w:val="10"/>
        </w:numPr>
      </w:pPr>
      <w:r w:rsidRPr="00383A19">
        <w:rPr>
          <w:b/>
          <w:bCs/>
        </w:rPr>
        <w:t>Rethink helium tanks</w:t>
      </w:r>
      <w:r>
        <w:t>. Before you buy, check out their take back policy before you buy one to blow up balloons for your kid’s birthday party. Better yet, rent instead of buy</w:t>
      </w:r>
    </w:p>
    <w:bookmarkStart w:id="1" w:name="_Hlk97453090"/>
    <w:p w14:paraId="5B459CEA" w14:textId="39D904C8" w:rsidR="00383A19" w:rsidRDefault="0020666C" w:rsidP="00383A19">
      <w:pPr>
        <w:pStyle w:val="ListParagraph"/>
        <w:numPr>
          <w:ilvl w:val="0"/>
          <w:numId w:val="10"/>
        </w:numPr>
      </w:pPr>
      <w:r>
        <w:rPr>
          <w:b/>
          <w:bCs/>
        </w:rPr>
        <w:fldChar w:fldCharType="begin"/>
      </w:r>
      <w:r>
        <w:rPr>
          <w:b/>
          <w:bCs/>
        </w:rPr>
        <w:instrText xml:space="preserve"> HYPERLINK "https://www.hennepin.us/green-disposal-guide/items/string-holiday-lights" </w:instrText>
      </w:r>
      <w:r>
        <w:rPr>
          <w:b/>
          <w:bCs/>
        </w:rPr>
        <w:fldChar w:fldCharType="separate"/>
      </w:r>
      <w:r w:rsidR="00383A19" w:rsidRPr="0020666C">
        <w:rPr>
          <w:rStyle w:val="Hyperlink"/>
          <w:b/>
          <w:bCs/>
        </w:rPr>
        <w:t>String and holiday lights</w:t>
      </w:r>
      <w:r>
        <w:rPr>
          <w:b/>
          <w:bCs/>
        </w:rPr>
        <w:fldChar w:fldCharType="end"/>
      </w:r>
      <w:r w:rsidR="00383A19">
        <w:t xml:space="preserve"> burn out and should be brought to a drop-off facility. Do NOT put them in your curbside recycling. They’re tanglers that can gum up recycling machinery</w:t>
      </w:r>
      <w:bookmarkEnd w:id="1"/>
    </w:p>
    <w:p w14:paraId="2A7B7E19" w14:textId="0488B468" w:rsidR="00FC07DF" w:rsidRDefault="00C47117" w:rsidP="00383A19">
      <w:pPr>
        <w:pStyle w:val="ListParagraph"/>
        <w:numPr>
          <w:ilvl w:val="0"/>
          <w:numId w:val="10"/>
        </w:numPr>
      </w:pPr>
      <w:hyperlink r:id="rId27" w:history="1">
        <w:r w:rsidR="00383A19" w:rsidRPr="0020666C">
          <w:rPr>
            <w:rStyle w:val="Hyperlink"/>
            <w:b/>
            <w:bCs/>
          </w:rPr>
          <w:t>Furniture</w:t>
        </w:r>
      </w:hyperlink>
      <w:r w:rsidR="00383A19">
        <w:t xml:space="preserve">, if it’s gently used, </w:t>
      </w:r>
      <w:r w:rsidR="00FC07DF">
        <w:t xml:space="preserve">should be donated, </w:t>
      </w:r>
      <w:proofErr w:type="gramStart"/>
      <w:r w:rsidR="00FC07DF">
        <w:t>sold</w:t>
      </w:r>
      <w:proofErr w:type="gramEnd"/>
      <w:r w:rsidR="00FC07DF">
        <w:t xml:space="preserve"> or given away. Not reusable? Then it’s garbage and not recyclable. Check with your curbside waste hauler for pick up options.</w:t>
      </w:r>
    </w:p>
    <w:bookmarkEnd w:id="0"/>
    <w:p w14:paraId="48C04EA8" w14:textId="631ACD03" w:rsidR="00E61D14" w:rsidRDefault="0092165E" w:rsidP="005D4387">
      <w:r>
        <w:t xml:space="preserve">Learn how to get rid of other stuff on the </w:t>
      </w:r>
      <w:hyperlink r:id="rId28" w:history="1">
        <w:r w:rsidRPr="0092165E">
          <w:rPr>
            <w:rStyle w:val="Hyperlink"/>
          </w:rPr>
          <w:t>Green Disposal Guide.</w:t>
        </w:r>
      </w:hyperlink>
      <w:r>
        <w:t xml:space="preserve"> Questions? Contact </w:t>
      </w:r>
      <w:hyperlink r:id="rId29" w:history="1">
        <w:r w:rsidRPr="0092165E">
          <w:rPr>
            <w:rStyle w:val="Hyperlink"/>
          </w:rPr>
          <w:t>environment@hennepin.us</w:t>
        </w:r>
      </w:hyperlink>
      <w:r>
        <w:t>.</w:t>
      </w:r>
    </w:p>
    <w:p w14:paraId="223E5564" w14:textId="781239FC" w:rsidR="00AE08C1" w:rsidRDefault="00AE08C1">
      <w:pPr>
        <w:spacing w:after="160"/>
      </w:pPr>
      <w:r>
        <w:br w:type="page"/>
      </w:r>
    </w:p>
    <w:p w14:paraId="2553CFB8" w14:textId="1B5493FF" w:rsidR="00AC4D59" w:rsidRDefault="00AC4D59" w:rsidP="003B4D69">
      <w:pPr>
        <w:pStyle w:val="Heading1"/>
      </w:pPr>
      <w:r>
        <w:lastRenderedPageBreak/>
        <w:t>Social media posts</w:t>
      </w:r>
    </w:p>
    <w:p w14:paraId="4F502E72" w14:textId="73D39669" w:rsidR="006913E9" w:rsidRPr="006913E9" w:rsidRDefault="006913E9" w:rsidP="006913E9">
      <w:pPr>
        <w:rPr>
          <w:b/>
          <w:bCs/>
        </w:rPr>
      </w:pPr>
      <w:r w:rsidRPr="006913E9">
        <w:rPr>
          <w:b/>
          <w:bCs/>
        </w:rPr>
        <w:t xml:space="preserve">Post 1: </w:t>
      </w:r>
    </w:p>
    <w:p w14:paraId="2059830B" w14:textId="226CFE02" w:rsidR="0020666C" w:rsidRDefault="0020666C" w:rsidP="0020666C">
      <w:r w:rsidRPr="007C451E">
        <w:t>Spring cleaning!</w:t>
      </w:r>
      <w:r>
        <w:t xml:space="preserve"> When you’re decluttering, check out the Green Disposal Guide to find places to donate stuff, get rid of household chemicals, old paint and more. </w:t>
      </w:r>
      <w:hyperlink r:id="rId30" w:history="1">
        <w:r w:rsidRPr="00550141">
          <w:rPr>
            <w:rStyle w:val="Hyperlink"/>
          </w:rPr>
          <w:t>www.hennepin.us/greendisposalguide</w:t>
        </w:r>
      </w:hyperlink>
    </w:p>
    <w:p w14:paraId="5BCF8F54" w14:textId="3461455D" w:rsidR="006913E9" w:rsidRDefault="006913E9" w:rsidP="0020666C">
      <w:r>
        <w:t xml:space="preserve">Suggested image: </w:t>
      </w:r>
      <w:hyperlink r:id="rId31" w:history="1">
        <w:r w:rsidR="00443FFD" w:rsidRPr="00443FFD">
          <w:rPr>
            <w:rStyle w:val="Hyperlink"/>
          </w:rPr>
          <w:t>Green Disposal Guide website on iPhone</w:t>
        </w:r>
      </w:hyperlink>
      <w:r w:rsidR="00443FFD">
        <w:t xml:space="preserve"> </w:t>
      </w:r>
      <w:r w:rsidR="0020666C">
        <w:t>(JPG)</w:t>
      </w:r>
    </w:p>
    <w:p w14:paraId="6406FA4F" w14:textId="3AC616A4" w:rsidR="006913E9" w:rsidRPr="006913E9" w:rsidRDefault="006913E9" w:rsidP="006913E9">
      <w:pPr>
        <w:rPr>
          <w:b/>
          <w:bCs/>
        </w:rPr>
      </w:pPr>
      <w:r w:rsidRPr="006913E9">
        <w:rPr>
          <w:b/>
          <w:bCs/>
        </w:rPr>
        <w:t xml:space="preserve">Post 2: </w:t>
      </w:r>
    </w:p>
    <w:p w14:paraId="2F664203" w14:textId="25333D27" w:rsidR="0020666C" w:rsidRDefault="0020666C" w:rsidP="0020666C">
      <w:r>
        <w:t xml:space="preserve">Lights out. </w:t>
      </w:r>
      <w:bookmarkStart w:id="2" w:name="_Hlk97453035"/>
      <w:r>
        <w:t>Fluorescent and LED bulbs should be brought to a hardware store that recycles them or a drop-off facility.</w:t>
      </w:r>
      <w:bookmarkEnd w:id="2"/>
      <w:r>
        <w:t xml:space="preserve"> </w:t>
      </w:r>
      <w:r>
        <w:rPr>
          <w:rFonts w:ascii="Open Sans" w:hAnsi="Open Sans" w:cs="Open Sans"/>
          <w:color w:val="000000"/>
          <w:shd w:val="clear" w:color="auto" w:fill="FFFFFF"/>
        </w:rPr>
        <w:t xml:space="preserve">Learn more on the Green Disposal Guide </w:t>
      </w:r>
      <w:hyperlink r:id="rId32" w:history="1">
        <w:r w:rsidRPr="00550141">
          <w:rPr>
            <w:rStyle w:val="Hyperlink"/>
          </w:rPr>
          <w:t>https://www.hennepin.us/green-disposal-guide/items/light-bulbs-fluorescent</w:t>
        </w:r>
      </w:hyperlink>
    </w:p>
    <w:p w14:paraId="3CEA82CA" w14:textId="2EE21A22" w:rsidR="006913E9" w:rsidRDefault="006913E9" w:rsidP="0020666C">
      <w:pPr>
        <w:rPr>
          <w:rFonts w:eastAsia="Calibri"/>
          <w:szCs w:val="20"/>
        </w:rPr>
      </w:pPr>
      <w:r>
        <w:t xml:space="preserve">Suggested image: </w:t>
      </w:r>
      <w:hyperlink r:id="rId33" w:history="1">
        <w:r w:rsidR="00443FFD" w:rsidRPr="00443FFD">
          <w:rPr>
            <w:rStyle w:val="Hyperlink"/>
          </w:rPr>
          <w:t>fluorescent bulb</w:t>
        </w:r>
      </w:hyperlink>
      <w:r w:rsidR="00443FFD">
        <w:t xml:space="preserve"> </w:t>
      </w:r>
      <w:r w:rsidR="0020666C">
        <w:t>(JPG)</w:t>
      </w:r>
    </w:p>
    <w:p w14:paraId="085A2F79" w14:textId="53389E96" w:rsidR="006913E9" w:rsidRPr="006913E9" w:rsidRDefault="006913E9" w:rsidP="006913E9">
      <w:pPr>
        <w:rPr>
          <w:b/>
          <w:bCs/>
        </w:rPr>
      </w:pPr>
      <w:r w:rsidRPr="006913E9">
        <w:rPr>
          <w:b/>
          <w:bCs/>
        </w:rPr>
        <w:t xml:space="preserve">Post 3: </w:t>
      </w:r>
    </w:p>
    <w:p w14:paraId="6952B147" w14:textId="307C075C" w:rsidR="0020666C" w:rsidRDefault="0020666C" w:rsidP="0020666C">
      <w:bookmarkStart w:id="3" w:name="_Hlk97453483"/>
      <w:r>
        <w:t xml:space="preserve">Latex paint no longer your color? </w:t>
      </w:r>
      <w:r w:rsidRPr="00725FBF">
        <w:t xml:space="preserve">Recycle unused paint at a </w:t>
      </w:r>
      <w:proofErr w:type="spellStart"/>
      <w:r w:rsidRPr="00725FBF">
        <w:t>PaintCare</w:t>
      </w:r>
      <w:proofErr w:type="spellEnd"/>
      <w:r w:rsidRPr="00725FBF">
        <w:t xml:space="preserve"> retail drop-off site near you</w:t>
      </w:r>
      <w:r>
        <w:t>, or you can bring them to a drop-off facility</w:t>
      </w:r>
      <w:r w:rsidRPr="00725FBF">
        <w:t>.</w:t>
      </w:r>
      <w:r>
        <w:t xml:space="preserve"> Empty cans can go into the garbage.</w:t>
      </w:r>
      <w:bookmarkEnd w:id="3"/>
      <w:r>
        <w:t xml:space="preserve"> Learn more on the Green Disposal Guide. </w:t>
      </w:r>
      <w:hyperlink r:id="rId34" w:history="1">
        <w:r w:rsidRPr="00550141">
          <w:rPr>
            <w:rStyle w:val="Hyperlink"/>
          </w:rPr>
          <w:t>https://www.hennepin.us/green-disposal-guide/items/paint-and-cans-latex</w:t>
        </w:r>
      </w:hyperlink>
    </w:p>
    <w:p w14:paraId="3EF8367D" w14:textId="5F3C594E" w:rsidR="006913E9" w:rsidRDefault="006913E9" w:rsidP="0020666C">
      <w:pPr>
        <w:rPr>
          <w:rFonts w:eastAsia="Calibri"/>
          <w:szCs w:val="20"/>
        </w:rPr>
      </w:pPr>
      <w:r>
        <w:t xml:space="preserve">Suggested image: </w:t>
      </w:r>
      <w:hyperlink r:id="rId35" w:history="1">
        <w:r w:rsidR="00443FFD" w:rsidRPr="00443FFD">
          <w:rPr>
            <w:rStyle w:val="Hyperlink"/>
          </w:rPr>
          <w:t>latex paint</w:t>
        </w:r>
      </w:hyperlink>
      <w:r w:rsidR="00443FFD">
        <w:t xml:space="preserve"> </w:t>
      </w:r>
      <w:r w:rsidR="0020666C">
        <w:t>(JPG)</w:t>
      </w:r>
    </w:p>
    <w:p w14:paraId="2833D0D4" w14:textId="77777777" w:rsidR="006913E9" w:rsidRPr="006913E9" w:rsidRDefault="006913E9" w:rsidP="006913E9">
      <w:pPr>
        <w:rPr>
          <w:b/>
          <w:bCs/>
        </w:rPr>
      </w:pPr>
      <w:r w:rsidRPr="006913E9">
        <w:rPr>
          <w:b/>
          <w:bCs/>
        </w:rPr>
        <w:t xml:space="preserve">Post 4: </w:t>
      </w:r>
    </w:p>
    <w:p w14:paraId="5D308CA5" w14:textId="298853E4" w:rsidR="0020666C" w:rsidRPr="00DB5172" w:rsidRDefault="0020666C" w:rsidP="0020666C">
      <w:r>
        <w:t>Rethink helium tanks. Before you buy, check out their take back policy before you buy one to blow up balloons for your kid’s birthday party. Better yet, rent instead of buy. Learn more on the Green Disposal Guide.</w:t>
      </w:r>
    </w:p>
    <w:p w14:paraId="20B26248" w14:textId="6F5CA74C" w:rsidR="006913E9" w:rsidRDefault="006913E9" w:rsidP="006913E9">
      <w:r>
        <w:t>Suggested image</w:t>
      </w:r>
      <w:r w:rsidR="0020666C">
        <w:t xml:space="preserve">: </w:t>
      </w:r>
      <w:hyperlink r:id="rId36" w:history="1">
        <w:r w:rsidR="00C47117" w:rsidRPr="00443FFD">
          <w:rPr>
            <w:rStyle w:val="Hyperlink"/>
          </w:rPr>
          <w:t>helium tank</w:t>
        </w:r>
      </w:hyperlink>
      <w:r w:rsidR="00C47117">
        <w:t xml:space="preserve"> </w:t>
      </w:r>
      <w:r w:rsidR="0020666C">
        <w:t>(JPG)</w:t>
      </w:r>
    </w:p>
    <w:p w14:paraId="6C760240" w14:textId="5922CBB7" w:rsidR="006913E9" w:rsidRPr="006913E9" w:rsidRDefault="006913E9" w:rsidP="006913E9">
      <w:pPr>
        <w:rPr>
          <w:b/>
          <w:bCs/>
        </w:rPr>
      </w:pPr>
      <w:r w:rsidRPr="006913E9">
        <w:rPr>
          <w:b/>
          <w:bCs/>
        </w:rPr>
        <w:t xml:space="preserve">Post 5: </w:t>
      </w:r>
    </w:p>
    <w:p w14:paraId="50F831E9" w14:textId="50C39E7A" w:rsidR="00A67847" w:rsidRDefault="00A67847" w:rsidP="00172059">
      <w:r>
        <w:t xml:space="preserve">String and holiday lights burn out and should be brought to a drop-off facility. Do NOT put them in your curbside recycling. They’re tanglers that can gum up recycling machinery Learn more on the Green Disposal Guide: </w:t>
      </w:r>
      <w:hyperlink r:id="rId37" w:history="1">
        <w:r w:rsidRPr="00550141">
          <w:rPr>
            <w:rStyle w:val="Hyperlink"/>
          </w:rPr>
          <w:t>https://www.hennepin.us/green-disposal-guide/items/string-holiday-lights</w:t>
        </w:r>
      </w:hyperlink>
    </w:p>
    <w:p w14:paraId="408BF6D9" w14:textId="4363763C" w:rsidR="009D1A9E" w:rsidRDefault="00172059" w:rsidP="00A67847">
      <w:r>
        <w:t xml:space="preserve">Suggested image: </w:t>
      </w:r>
      <w:hyperlink r:id="rId38" w:history="1">
        <w:r w:rsidR="00C47117" w:rsidRPr="00443FFD">
          <w:rPr>
            <w:rStyle w:val="Hyperlink"/>
          </w:rPr>
          <w:t>string lights</w:t>
        </w:r>
      </w:hyperlink>
      <w:r w:rsidR="00C47117">
        <w:t xml:space="preserve"> </w:t>
      </w:r>
      <w:r w:rsidR="00A67847">
        <w:t>(JPG)</w:t>
      </w:r>
    </w:p>
    <w:p w14:paraId="3F20CE17" w14:textId="5467DD9F" w:rsidR="00A67847" w:rsidRPr="006913E9" w:rsidRDefault="00A67847" w:rsidP="00A67847">
      <w:pPr>
        <w:rPr>
          <w:b/>
          <w:bCs/>
        </w:rPr>
      </w:pPr>
      <w:r w:rsidRPr="006913E9">
        <w:rPr>
          <w:b/>
          <w:bCs/>
        </w:rPr>
        <w:t xml:space="preserve">Post </w:t>
      </w:r>
      <w:r>
        <w:rPr>
          <w:b/>
          <w:bCs/>
        </w:rPr>
        <w:t>6</w:t>
      </w:r>
      <w:r w:rsidRPr="006913E9">
        <w:rPr>
          <w:b/>
          <w:bCs/>
        </w:rPr>
        <w:t xml:space="preserve">: </w:t>
      </w:r>
    </w:p>
    <w:p w14:paraId="5C7F810C" w14:textId="64B980FA" w:rsidR="00A67847" w:rsidRDefault="00A67847" w:rsidP="00A67847">
      <w:bookmarkStart w:id="4" w:name="_Hlk97453104"/>
      <w:r>
        <w:t xml:space="preserve">Redecorating? Gently used furniture should be donated, </w:t>
      </w:r>
      <w:proofErr w:type="gramStart"/>
      <w:r>
        <w:t>sold</w:t>
      </w:r>
      <w:proofErr w:type="gramEnd"/>
      <w:r>
        <w:t xml:space="preserve"> or given away. Not reusable? Then it’s garbage and not recyclable. Check with your curbside waste hauler for pick up options. </w:t>
      </w:r>
      <w:bookmarkEnd w:id="4"/>
      <w:r>
        <w:t xml:space="preserve">Learn more on the Green Disposal Guide:  </w:t>
      </w:r>
      <w:hyperlink r:id="rId39" w:history="1">
        <w:r w:rsidRPr="00550141">
          <w:rPr>
            <w:rStyle w:val="Hyperlink"/>
          </w:rPr>
          <w:t>https://www.hennepin.us/green-disposal-guide/items/furniture-wood-plastic-upholstered</w:t>
        </w:r>
      </w:hyperlink>
    </w:p>
    <w:p w14:paraId="56C61ECD" w14:textId="7602F1B0" w:rsidR="00A67847" w:rsidRPr="00A67847" w:rsidRDefault="00A67847" w:rsidP="00A67847">
      <w:pPr>
        <w:rPr>
          <w:rStyle w:val="Hyperlink"/>
          <w:u w:val="none"/>
        </w:rPr>
      </w:pPr>
      <w:r>
        <w:t xml:space="preserve">Suggested image: </w:t>
      </w:r>
      <w:hyperlink r:id="rId40" w:history="1">
        <w:r w:rsidR="00C47117" w:rsidRPr="00443FFD">
          <w:rPr>
            <w:rStyle w:val="Hyperlink"/>
          </w:rPr>
          <w:t>furniture-chair</w:t>
        </w:r>
      </w:hyperlink>
      <w:r w:rsidR="00C47117">
        <w:t xml:space="preserve"> </w:t>
      </w:r>
      <w:r>
        <w:t>(JPG)</w:t>
      </w:r>
    </w:p>
    <w:sectPr w:rsidR="00A67847" w:rsidRPr="00A67847" w:rsidSect="00E84E42">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BC8C" w14:textId="77777777" w:rsidR="00FA356E" w:rsidRDefault="00FA356E" w:rsidP="00200098">
      <w:pPr>
        <w:spacing w:after="0" w:line="240" w:lineRule="auto"/>
      </w:pPr>
      <w:r>
        <w:separator/>
      </w:r>
    </w:p>
  </w:endnote>
  <w:endnote w:type="continuationSeparator" w:id="0">
    <w:p w14:paraId="0013D3F2" w14:textId="77777777" w:rsidR="00FA356E" w:rsidRDefault="00FA356E" w:rsidP="00200098">
      <w:pPr>
        <w:spacing w:after="0" w:line="240" w:lineRule="auto"/>
      </w:pPr>
      <w:r>
        <w:continuationSeparator/>
      </w:r>
    </w:p>
  </w:endnote>
  <w:endnote w:type="continuationNotice" w:id="1">
    <w:p w14:paraId="61AD5F91" w14:textId="77777777" w:rsidR="00372C0D" w:rsidRDefault="00372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0704340B" w:rsidR="00200098" w:rsidRPr="00200098" w:rsidRDefault="00542EB5" w:rsidP="00542EB5">
    <w:pPr>
      <w:pStyle w:val="NoSpacing"/>
      <w:spacing w:before="20"/>
    </w:pPr>
    <w:r w:rsidRPr="00542EB5">
      <w:t>612-348-3</w:t>
    </w:r>
    <w:r w:rsidR="00E61D14">
      <w:t>777</w:t>
    </w:r>
    <w:r w:rsidRPr="00542EB5">
      <w:t xml:space="preserve"> |</w:t>
    </w:r>
    <w:r w:rsidR="00A52BE7">
      <w:t xml:space="preserve"> environment@hennepin.us </w:t>
    </w:r>
    <w:r w:rsidR="00A52BE7" w:rsidRPr="00542EB5">
      <w:t>|</w:t>
    </w:r>
    <w:r w:rsidRPr="00542EB5">
      <w:t xml:space="preserve"> hennepin.us</w:t>
    </w:r>
    <w:r w:rsidR="00E61D14">
      <w:t>/</w:t>
    </w:r>
    <w:proofErr w:type="spellStart"/>
    <w:r w:rsidR="00392505">
      <w:t>greendisposalguide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3632" w14:textId="77777777" w:rsidR="00FA356E" w:rsidRDefault="00FA356E" w:rsidP="00200098">
      <w:pPr>
        <w:spacing w:after="0" w:line="240" w:lineRule="auto"/>
      </w:pPr>
      <w:r>
        <w:separator/>
      </w:r>
    </w:p>
  </w:footnote>
  <w:footnote w:type="continuationSeparator" w:id="0">
    <w:p w14:paraId="1917C5E3" w14:textId="77777777" w:rsidR="00FA356E" w:rsidRDefault="00FA356E" w:rsidP="00200098">
      <w:pPr>
        <w:spacing w:after="0" w:line="240" w:lineRule="auto"/>
      </w:pPr>
      <w:r>
        <w:continuationSeparator/>
      </w:r>
    </w:p>
  </w:footnote>
  <w:footnote w:type="continuationNotice" w:id="1">
    <w:p w14:paraId="29A6E699" w14:textId="77777777" w:rsidR="00372C0D" w:rsidRDefault="00372C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2906"/>
    <w:multiLevelType w:val="hybridMultilevel"/>
    <w:tmpl w:val="130A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577EB"/>
    <w:multiLevelType w:val="hybridMultilevel"/>
    <w:tmpl w:val="73F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63A4B"/>
    <w:multiLevelType w:val="multilevel"/>
    <w:tmpl w:val="3D82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2354C"/>
    <w:multiLevelType w:val="hybridMultilevel"/>
    <w:tmpl w:val="CD32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47F64"/>
    <w:multiLevelType w:val="multilevel"/>
    <w:tmpl w:val="FEB4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7627A"/>
    <w:multiLevelType w:val="hybridMultilevel"/>
    <w:tmpl w:val="6DE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8"/>
  </w:num>
  <w:num w:numId="5">
    <w:abstractNumId w:val="3"/>
  </w:num>
  <w:num w:numId="6">
    <w:abstractNumId w:val="5"/>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101FC"/>
    <w:rsid w:val="00072C35"/>
    <w:rsid w:val="000A69A8"/>
    <w:rsid w:val="000A7096"/>
    <w:rsid w:val="000D4C85"/>
    <w:rsid w:val="00132630"/>
    <w:rsid w:val="00154929"/>
    <w:rsid w:val="001645F7"/>
    <w:rsid w:val="00172059"/>
    <w:rsid w:val="00174922"/>
    <w:rsid w:val="001C47CE"/>
    <w:rsid w:val="00200098"/>
    <w:rsid w:val="0020666C"/>
    <w:rsid w:val="00221023"/>
    <w:rsid w:val="00233B2D"/>
    <w:rsid w:val="00272F77"/>
    <w:rsid w:val="002A4B8C"/>
    <w:rsid w:val="002B00AB"/>
    <w:rsid w:val="002C1325"/>
    <w:rsid w:val="002C3751"/>
    <w:rsid w:val="00307F56"/>
    <w:rsid w:val="003718E6"/>
    <w:rsid w:val="00372C0D"/>
    <w:rsid w:val="00380E96"/>
    <w:rsid w:val="00383A19"/>
    <w:rsid w:val="00391BB8"/>
    <w:rsid w:val="00392505"/>
    <w:rsid w:val="00393940"/>
    <w:rsid w:val="003B4D69"/>
    <w:rsid w:val="003D7B18"/>
    <w:rsid w:val="003F3EE3"/>
    <w:rsid w:val="004000A6"/>
    <w:rsid w:val="00414156"/>
    <w:rsid w:val="00443FFD"/>
    <w:rsid w:val="004641C0"/>
    <w:rsid w:val="00496AFB"/>
    <w:rsid w:val="004A44EC"/>
    <w:rsid w:val="004C1E73"/>
    <w:rsid w:val="004C2CFC"/>
    <w:rsid w:val="004C32CD"/>
    <w:rsid w:val="004D4DE7"/>
    <w:rsid w:val="004E5DD2"/>
    <w:rsid w:val="004F2C8B"/>
    <w:rsid w:val="0051206B"/>
    <w:rsid w:val="005307D2"/>
    <w:rsid w:val="00542EB5"/>
    <w:rsid w:val="005626C3"/>
    <w:rsid w:val="0057116B"/>
    <w:rsid w:val="00577D9F"/>
    <w:rsid w:val="005D3481"/>
    <w:rsid w:val="005D4387"/>
    <w:rsid w:val="0062772F"/>
    <w:rsid w:val="00636A8E"/>
    <w:rsid w:val="00647CAF"/>
    <w:rsid w:val="00651931"/>
    <w:rsid w:val="00662CC6"/>
    <w:rsid w:val="00680CEC"/>
    <w:rsid w:val="00685B11"/>
    <w:rsid w:val="00690E09"/>
    <w:rsid w:val="006913E9"/>
    <w:rsid w:val="006D2A12"/>
    <w:rsid w:val="006F2C1C"/>
    <w:rsid w:val="006F2C4B"/>
    <w:rsid w:val="006F5F62"/>
    <w:rsid w:val="00735FA3"/>
    <w:rsid w:val="007701A0"/>
    <w:rsid w:val="00796349"/>
    <w:rsid w:val="0079676F"/>
    <w:rsid w:val="007E284E"/>
    <w:rsid w:val="007E400E"/>
    <w:rsid w:val="00821821"/>
    <w:rsid w:val="00830982"/>
    <w:rsid w:val="00833153"/>
    <w:rsid w:val="00854F25"/>
    <w:rsid w:val="00862BDE"/>
    <w:rsid w:val="008719B8"/>
    <w:rsid w:val="00886D41"/>
    <w:rsid w:val="0089233B"/>
    <w:rsid w:val="008A2CEB"/>
    <w:rsid w:val="008A6772"/>
    <w:rsid w:val="008B2DF6"/>
    <w:rsid w:val="008C395D"/>
    <w:rsid w:val="008D3D45"/>
    <w:rsid w:val="008D4F14"/>
    <w:rsid w:val="0092165E"/>
    <w:rsid w:val="00951E9F"/>
    <w:rsid w:val="00955849"/>
    <w:rsid w:val="009673A6"/>
    <w:rsid w:val="0098333D"/>
    <w:rsid w:val="009C0007"/>
    <w:rsid w:val="009C409F"/>
    <w:rsid w:val="009D1A9E"/>
    <w:rsid w:val="009D4001"/>
    <w:rsid w:val="009F5871"/>
    <w:rsid w:val="00A33104"/>
    <w:rsid w:val="00A37B87"/>
    <w:rsid w:val="00A43BB2"/>
    <w:rsid w:val="00A45B8C"/>
    <w:rsid w:val="00A52BE7"/>
    <w:rsid w:val="00A54E9C"/>
    <w:rsid w:val="00A64F2E"/>
    <w:rsid w:val="00A67847"/>
    <w:rsid w:val="00A97AF1"/>
    <w:rsid w:val="00AB7173"/>
    <w:rsid w:val="00AC4D59"/>
    <w:rsid w:val="00AD1751"/>
    <w:rsid w:val="00AE08C1"/>
    <w:rsid w:val="00AF5C0A"/>
    <w:rsid w:val="00B233D8"/>
    <w:rsid w:val="00B6521E"/>
    <w:rsid w:val="00B70738"/>
    <w:rsid w:val="00BE1587"/>
    <w:rsid w:val="00BE2D8A"/>
    <w:rsid w:val="00BE3267"/>
    <w:rsid w:val="00BF58C4"/>
    <w:rsid w:val="00C07865"/>
    <w:rsid w:val="00C10D0A"/>
    <w:rsid w:val="00C20032"/>
    <w:rsid w:val="00C2454C"/>
    <w:rsid w:val="00C301E8"/>
    <w:rsid w:val="00C31CD5"/>
    <w:rsid w:val="00C3589D"/>
    <w:rsid w:val="00C43748"/>
    <w:rsid w:val="00C47117"/>
    <w:rsid w:val="00C71DF4"/>
    <w:rsid w:val="00C74376"/>
    <w:rsid w:val="00CA76AD"/>
    <w:rsid w:val="00CC6660"/>
    <w:rsid w:val="00D0367F"/>
    <w:rsid w:val="00D141DD"/>
    <w:rsid w:val="00D1515D"/>
    <w:rsid w:val="00D42305"/>
    <w:rsid w:val="00D44947"/>
    <w:rsid w:val="00D6386A"/>
    <w:rsid w:val="00D83D66"/>
    <w:rsid w:val="00DA3122"/>
    <w:rsid w:val="00DD1E2D"/>
    <w:rsid w:val="00E02E5D"/>
    <w:rsid w:val="00E16EBB"/>
    <w:rsid w:val="00E180AB"/>
    <w:rsid w:val="00E4716D"/>
    <w:rsid w:val="00E61D14"/>
    <w:rsid w:val="00E67104"/>
    <w:rsid w:val="00E67B40"/>
    <w:rsid w:val="00E83333"/>
    <w:rsid w:val="00E84E42"/>
    <w:rsid w:val="00EA6345"/>
    <w:rsid w:val="00F01095"/>
    <w:rsid w:val="00F6204D"/>
    <w:rsid w:val="00F75E91"/>
    <w:rsid w:val="00F818A0"/>
    <w:rsid w:val="00F869F9"/>
    <w:rsid w:val="00F92578"/>
    <w:rsid w:val="00F94B4D"/>
    <w:rsid w:val="00FA356E"/>
    <w:rsid w:val="00FB2A8B"/>
    <w:rsid w:val="00FC07DF"/>
    <w:rsid w:val="00FC18ED"/>
    <w:rsid w:val="00FD0E62"/>
    <w:rsid w:val="00FF0E8A"/>
    <w:rsid w:val="380B1356"/>
    <w:rsid w:val="417ACD4A"/>
    <w:rsid w:val="62DB8B74"/>
    <w:rsid w:val="64FBF764"/>
    <w:rsid w:val="74A3C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5C16C1C"/>
  <w15:chartTrackingRefBased/>
  <w15:docId w15:val="{BDBD6C75-B394-4BE8-888D-9CD19C97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rsid w:val="00E61D14"/>
    <w:pPr>
      <w:ind w:left="720"/>
      <w:contextualSpacing/>
    </w:pPr>
  </w:style>
  <w:style w:type="character" w:styleId="Hyperlink">
    <w:name w:val="Hyperlink"/>
    <w:basedOn w:val="DefaultParagraphFont"/>
    <w:uiPriority w:val="99"/>
    <w:unhideWhenUsed/>
    <w:rsid w:val="004C2CFC"/>
    <w:rPr>
      <w:color w:val="0563C1" w:themeColor="hyperlink"/>
      <w:u w:val="single"/>
    </w:rPr>
  </w:style>
  <w:style w:type="character" w:styleId="CommentReference">
    <w:name w:val="annotation reference"/>
    <w:basedOn w:val="DefaultParagraphFont"/>
    <w:uiPriority w:val="99"/>
    <w:semiHidden/>
    <w:unhideWhenUsed/>
    <w:rsid w:val="004C2CFC"/>
    <w:rPr>
      <w:sz w:val="16"/>
      <w:szCs w:val="16"/>
    </w:rPr>
  </w:style>
  <w:style w:type="paragraph" w:styleId="CommentText">
    <w:name w:val="annotation text"/>
    <w:basedOn w:val="Normal"/>
    <w:link w:val="CommentTextChar"/>
    <w:uiPriority w:val="99"/>
    <w:semiHidden/>
    <w:unhideWhenUsed/>
    <w:rsid w:val="004C2CFC"/>
    <w:pPr>
      <w:spacing w:line="240" w:lineRule="auto"/>
    </w:pPr>
    <w:rPr>
      <w:szCs w:val="20"/>
    </w:rPr>
  </w:style>
  <w:style w:type="character" w:customStyle="1" w:styleId="CommentTextChar">
    <w:name w:val="Comment Text Char"/>
    <w:basedOn w:val="DefaultParagraphFont"/>
    <w:link w:val="CommentText"/>
    <w:uiPriority w:val="99"/>
    <w:semiHidden/>
    <w:rsid w:val="004C2CF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C2CFC"/>
    <w:rPr>
      <w:b/>
      <w:bCs/>
    </w:rPr>
  </w:style>
  <w:style w:type="character" w:customStyle="1" w:styleId="CommentSubjectChar">
    <w:name w:val="Comment Subject Char"/>
    <w:basedOn w:val="CommentTextChar"/>
    <w:link w:val="CommentSubject"/>
    <w:uiPriority w:val="99"/>
    <w:semiHidden/>
    <w:rsid w:val="004C2CFC"/>
    <w:rPr>
      <w:rFonts w:ascii="Segoe UI" w:hAnsi="Segoe UI"/>
      <w:b/>
      <w:bCs/>
      <w:sz w:val="20"/>
      <w:szCs w:val="20"/>
    </w:rPr>
  </w:style>
  <w:style w:type="paragraph" w:styleId="BalloonText">
    <w:name w:val="Balloon Text"/>
    <w:basedOn w:val="Normal"/>
    <w:link w:val="BalloonTextChar"/>
    <w:uiPriority w:val="99"/>
    <w:semiHidden/>
    <w:unhideWhenUsed/>
    <w:rsid w:val="004C2CF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C2CFC"/>
    <w:rPr>
      <w:rFonts w:ascii="Segoe UI" w:hAnsi="Segoe UI" w:cs="Segoe UI"/>
      <w:sz w:val="18"/>
      <w:szCs w:val="18"/>
    </w:rPr>
  </w:style>
  <w:style w:type="paragraph" w:customStyle="1" w:styleId="gdp">
    <w:name w:val="gd_p"/>
    <w:basedOn w:val="Normal"/>
    <w:rsid w:val="006F2C1C"/>
    <w:pPr>
      <w:spacing w:before="100" w:beforeAutospacing="1" w:after="100" w:afterAutospacing="1"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6F2C1C"/>
  </w:style>
  <w:style w:type="character" w:styleId="Strong">
    <w:name w:val="Strong"/>
    <w:basedOn w:val="DefaultParagraphFont"/>
    <w:uiPriority w:val="22"/>
    <w:qFormat/>
    <w:rsid w:val="006F2C1C"/>
    <w:rPr>
      <w:b/>
      <w:bCs/>
    </w:rPr>
  </w:style>
  <w:style w:type="character" w:styleId="UnresolvedMention">
    <w:name w:val="Unresolved Mention"/>
    <w:basedOn w:val="DefaultParagraphFont"/>
    <w:uiPriority w:val="99"/>
    <w:semiHidden/>
    <w:unhideWhenUsed/>
    <w:rsid w:val="00651931"/>
    <w:rPr>
      <w:color w:val="605E5C"/>
      <w:shd w:val="clear" w:color="auto" w:fill="E1DFDD"/>
    </w:rPr>
  </w:style>
  <w:style w:type="character" w:styleId="FollowedHyperlink">
    <w:name w:val="FollowedHyperlink"/>
    <w:basedOn w:val="DefaultParagraphFont"/>
    <w:uiPriority w:val="99"/>
    <w:semiHidden/>
    <w:unhideWhenUsed/>
    <w:rsid w:val="00735FA3"/>
    <w:rPr>
      <w:color w:val="954F72" w:themeColor="followedHyperlink"/>
      <w:u w:val="single"/>
    </w:rPr>
  </w:style>
  <w:style w:type="table" w:styleId="TableGrid">
    <w:name w:val="Table Grid"/>
    <w:basedOn w:val="TableNormal"/>
    <w:uiPriority w:val="59"/>
    <w:rsid w:val="0069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6962">
      <w:bodyDiv w:val="1"/>
      <w:marLeft w:val="0"/>
      <w:marRight w:val="0"/>
      <w:marTop w:val="0"/>
      <w:marBottom w:val="0"/>
      <w:divBdr>
        <w:top w:val="none" w:sz="0" w:space="0" w:color="auto"/>
        <w:left w:val="none" w:sz="0" w:space="0" w:color="auto"/>
        <w:bottom w:val="none" w:sz="0" w:space="0" w:color="auto"/>
        <w:right w:val="none" w:sz="0" w:space="0" w:color="auto"/>
      </w:divBdr>
    </w:div>
    <w:div w:id="16405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ennepinEnvironment/" TargetMode="External"/><Relationship Id="rId18" Type="http://schemas.openxmlformats.org/officeDocument/2006/relationships/hyperlink" Target="https://www.hennepin.us/-/media/green-guide/GDG-promo/gdg-spring3-helium-tank" TargetMode="External"/><Relationship Id="rId26" Type="http://schemas.openxmlformats.org/officeDocument/2006/relationships/hyperlink" Target="https://www.hennepin.us/green-disposal-guide/items/paint-and-cans-latex" TargetMode="External"/><Relationship Id="rId39" Type="http://schemas.openxmlformats.org/officeDocument/2006/relationships/hyperlink" Target="https://www.hennepin.us/green-disposal-guide/items/furniture-wood-plastic-upholstered" TargetMode="External"/><Relationship Id="rId21" Type="http://schemas.openxmlformats.org/officeDocument/2006/relationships/hyperlink" Target="https://www.hennepin.us/-/media/green-guide/GDG-promo/gdg-spring6-light-bulb" TargetMode="External"/><Relationship Id="rId34" Type="http://schemas.openxmlformats.org/officeDocument/2006/relationships/hyperlink" Target="https://www.hennepin.us/green-disposal-guide/items/paint-and-cans-latex"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ennepin.us/-/media/green-guide/GDG-promo/gdg-spring1-GDG-iPhone" TargetMode="External"/><Relationship Id="rId20" Type="http://schemas.openxmlformats.org/officeDocument/2006/relationships/hyperlink" Target="https://www.hennepin.us/-/media/green-guide/GDG-promo/gdg-spring5-latex-paint" TargetMode="External"/><Relationship Id="rId29" Type="http://schemas.openxmlformats.org/officeDocument/2006/relationships/hyperlink" Target="mailto:environment@hennepin.u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nnepin.us/green-disposal-guide" TargetMode="External"/><Relationship Id="rId24" Type="http://schemas.openxmlformats.org/officeDocument/2006/relationships/hyperlink" Target="https://www.hennepin.us/green-disposal-guide" TargetMode="External"/><Relationship Id="rId32" Type="http://schemas.openxmlformats.org/officeDocument/2006/relationships/hyperlink" Target="https://www.hennepin.us/green-disposal-guide/items/light-bulbs-fluorescent" TargetMode="External"/><Relationship Id="rId37" Type="http://schemas.openxmlformats.org/officeDocument/2006/relationships/hyperlink" Target="https://www.hennepin.us/green-disposal-guide/items/string-holiday-lights" TargetMode="External"/><Relationship Id="rId40" Type="http://schemas.openxmlformats.org/officeDocument/2006/relationships/hyperlink" Target="https://www.hennepin.us/-/media/green-guide/GDG-promo/gdg-spring4-furniture-chair" TargetMode="External"/><Relationship Id="rId5" Type="http://schemas.openxmlformats.org/officeDocument/2006/relationships/styles" Target="styles.xml"/><Relationship Id="rId15" Type="http://schemas.openxmlformats.org/officeDocument/2006/relationships/hyperlink" Target="https://twitter.com/HennepinEnviro" TargetMode="External"/><Relationship Id="rId23" Type="http://schemas.openxmlformats.org/officeDocument/2006/relationships/hyperlink" Target="https://www.hennepin.us/green-disposal-guide" TargetMode="External"/><Relationship Id="rId28" Type="http://schemas.openxmlformats.org/officeDocument/2006/relationships/hyperlink" Target="https://www.hennepin.us/green-disposal-guide" TargetMode="External"/><Relationship Id="rId36" Type="http://schemas.openxmlformats.org/officeDocument/2006/relationships/hyperlink" Target="https://www.hennepin.us/-/media/green-guide/GDG-promo/gdg-spring3-helium-tank" TargetMode="External"/><Relationship Id="rId10" Type="http://schemas.openxmlformats.org/officeDocument/2006/relationships/image" Target="media/image1.png"/><Relationship Id="rId19" Type="http://schemas.openxmlformats.org/officeDocument/2006/relationships/hyperlink" Target="https://www.hennepin.us/-/media/green-guide/GDG-promo/gdg-spring4-furniture-chair" TargetMode="External"/><Relationship Id="rId31" Type="http://schemas.openxmlformats.org/officeDocument/2006/relationships/hyperlink" Target="https://www.hennepin.us/-/media/green-guide/GDG-promo/gdg-spring1-GDG-iPho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hennepinenvironment/" TargetMode="External"/><Relationship Id="rId22" Type="http://schemas.openxmlformats.org/officeDocument/2006/relationships/hyperlink" Target="https://www.hennepin.us/green-disposal-guide" TargetMode="External"/><Relationship Id="rId27" Type="http://schemas.openxmlformats.org/officeDocument/2006/relationships/hyperlink" Target="https://www.hennepin.us/green-disposal-guide/items/furniture-wood-plastic-upholstered" TargetMode="External"/><Relationship Id="rId30" Type="http://schemas.openxmlformats.org/officeDocument/2006/relationships/hyperlink" Target="http://www.hennepin.us/greendisposalguide" TargetMode="External"/><Relationship Id="rId35" Type="http://schemas.openxmlformats.org/officeDocument/2006/relationships/hyperlink" Target="https://www.hennepin.us/-/media/green-guide/GDG-promo/gdg-spring5-latex-paint"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hennepin.us/green-disposal-guide" TargetMode="External"/><Relationship Id="rId17" Type="http://schemas.openxmlformats.org/officeDocument/2006/relationships/hyperlink" Target="https://www.hennepin.us/-/media/green-guide/GDG-promo/gdg-spring2-StringLights" TargetMode="External"/><Relationship Id="rId25" Type="http://schemas.openxmlformats.org/officeDocument/2006/relationships/hyperlink" Target="https://www.hennepin.us/green-disposal-guide/items/light-bulbs-fluorescent" TargetMode="External"/><Relationship Id="rId33" Type="http://schemas.openxmlformats.org/officeDocument/2006/relationships/hyperlink" Target="https://www.hennepin.us/-/media/green-guide/GDG-promo/gdg-spring6-light-bulb" TargetMode="External"/><Relationship Id="rId38" Type="http://schemas.openxmlformats.org/officeDocument/2006/relationships/hyperlink" Target="https://www.hennepin.us/-/media/green-guide/GDG-promo/gdg-spring2-StringLigh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dacab7-a067-4aaf-b88d-e77dc82a1624">
      <Value>1</Value>
    </TaxCatchAll>
    <n3935f919d8a44d0ae098f43030cb7a6 xmlns="d0befdd7-e9f6-4c2b-aeb1-531aa1e386f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58d28298-b13e-4751-9cfd-a07a6e923a40</TermId>
        </TermInfo>
      </Terms>
    </n3935f919d8a44d0ae098f43030cb7a6>
    <l088308d28f84b7992cac37f86270216 xmlns="d0befdd7-e9f6-4c2b-aeb1-531aa1e386f1">
      <Terms xmlns="http://schemas.microsoft.com/office/infopath/2007/PartnerControls"/>
    </l088308d28f84b7992cac37f862702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B6E5E3495DD48BA6EF79F90064108" ma:contentTypeVersion="20" ma:contentTypeDescription="Create a new document." ma:contentTypeScope="" ma:versionID="8781ec45116fad28dfc67bdb9c498b15">
  <xsd:schema xmlns:xsd="http://www.w3.org/2001/XMLSchema" xmlns:xs="http://www.w3.org/2001/XMLSchema" xmlns:p="http://schemas.microsoft.com/office/2006/metadata/properties" xmlns:ns2="9de1063e-2dd2-438a-8b02-4befd815fa8e" xmlns:ns3="d0befdd7-e9f6-4c2b-aeb1-531aa1e386f1" xmlns:ns4="66dacab7-a067-4aaf-b88d-e77dc82a1624" targetNamespace="http://schemas.microsoft.com/office/2006/metadata/properties" ma:root="true" ma:fieldsID="ff8d916242cc1e6882840e6332348b49" ns2:_="" ns3:_="" ns4:_="">
    <xsd:import namespace="9de1063e-2dd2-438a-8b02-4befd815fa8e"/>
    <xsd:import namespace="d0befdd7-e9f6-4c2b-aeb1-531aa1e386f1"/>
    <xsd:import namespace="66dacab7-a067-4aaf-b88d-e77dc82a1624"/>
    <xsd:element name="properties">
      <xsd:complexType>
        <xsd:sequence>
          <xsd:element name="documentManagement">
            <xsd:complexType>
              <xsd:all>
                <xsd:element ref="ns3:n3935f919d8a44d0ae098f43030cb7a6" minOccurs="0"/>
                <xsd:element ref="ns3:l088308d28f84b7992cac37f86270216" minOccurs="0"/>
                <xsd:element ref="ns4:TaxCatchAll"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1063e-2dd2-438a-8b02-4befd815fa8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efdd7-e9f6-4c2b-aeb1-531aa1e386f1" elementFormDefault="qualified">
    <xsd:import namespace="http://schemas.microsoft.com/office/2006/documentManagement/types"/>
    <xsd:import namespace="http://schemas.microsoft.com/office/infopath/2007/PartnerControls"/>
    <xsd:element name="n3935f919d8a44d0ae098f43030cb7a6" ma:index="9" nillable="true" ma:taxonomy="true" ma:internalName="n3935f919d8a44d0ae098f43030cb7a6" ma:taxonomyFieldName="Ent_x002d_Department" ma:displayName="Ent-Department" ma:readOnly="false" ma:fieldId="{73935f91-9d8a-44d0-ae09-8f43030cb7a6}" ma:sspId="53ae75ce-4bcd-48ac-ac55-3be0f0d58315" ma:termSetId="98260e82-53de-46ae-b1eb-4c30f480f625" ma:anchorId="00000000-0000-0000-0000-000000000000" ma:open="false" ma:isKeyword="false">
      <xsd:complexType>
        <xsd:sequence>
          <xsd:element ref="pc:Terms" minOccurs="0" maxOccurs="1"/>
        </xsd:sequence>
      </xsd:complexType>
    </xsd:element>
    <xsd:element name="l088308d28f84b7992cac37f86270216" ma:index="11" nillable="true" ma:taxonomy="true" ma:internalName="l088308d28f84b7992cac37f86270216" ma:taxonomyFieldName="PW_x002d_Docs_x002d_EE" ma:displayName="PW-EE-Docs" ma:readOnly="false" ma:fieldId="{5088308d-28f8-4b79-92ca-c37f86270216}" ma:sspId="53ae75ce-4bcd-48ac-ac55-3be0f0d58315" ma:termSetId="58472606-e927-45fb-b1f6-428165d61181" ma:anchorId="3a814199-7a46-438e-b36d-6b063eac040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ac84e1-ba31-463a-94d2-365aab66fe21}" ma:internalName="TaxCatchAll" ma:showField="CatchAllData" ma:web="d0befdd7-e9f6-4c2b-aeb1-531aa1e38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2.xml><?xml version="1.0" encoding="utf-8"?>
<ds:datastoreItem xmlns:ds="http://schemas.openxmlformats.org/officeDocument/2006/customXml" ds:itemID="{C35633EE-9C99-465B-A5A6-A07AB510C6FA}">
  <ds:schemaRefs>
    <ds:schemaRef ds:uri="9de1063e-2dd2-438a-8b02-4befd815fa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dacab7-a067-4aaf-b88d-e77dc82a1624"/>
    <ds:schemaRef ds:uri="http://purl.org/dc/elements/1.1/"/>
    <ds:schemaRef ds:uri="http://schemas.microsoft.com/office/2006/metadata/properties"/>
    <ds:schemaRef ds:uri="d0befdd7-e9f6-4c2b-aeb1-531aa1e386f1"/>
    <ds:schemaRef ds:uri="http://www.w3.org/XML/1998/namespace"/>
    <ds:schemaRef ds:uri="http://purl.org/dc/dcmitype/"/>
  </ds:schemaRefs>
</ds:datastoreItem>
</file>

<file path=customXml/itemProps3.xml><?xml version="1.0" encoding="utf-8"?>
<ds:datastoreItem xmlns:ds="http://schemas.openxmlformats.org/officeDocument/2006/customXml" ds:itemID="{D986A42E-598C-436A-8051-ECD6F2D3B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1063e-2dd2-438a-8b02-4befd815fa8e"/>
    <ds:schemaRef ds:uri="d0befdd7-e9f6-4c2b-aeb1-531aa1e386f1"/>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Letterhead template</vt:lpstr>
    </vt:vector>
  </TitlesOfParts>
  <Company>Hennepin County</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Misty Lewis</dc:creator>
  <cp:keywords/>
  <dc:description/>
  <cp:lastModifiedBy>Christina M Schmitt</cp:lastModifiedBy>
  <cp:revision>6</cp:revision>
  <dcterms:created xsi:type="dcterms:W3CDTF">2022-03-06T15:38:00Z</dcterms:created>
  <dcterms:modified xsi:type="dcterms:W3CDTF">2022-03-10T21:54:00Z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0x010100941B6E5E3495DD48BA6EF79F90064108</vt:lpwstr>
  </property>
  <property fmtid="{D5CDD505-2E9C-101B-9397-08002B2CF9AE}" pid="3" name="Com-AllTags">
    <vt:lpwstr>387;#Templates|f6d765a0-12d4-48c2-ae53-a903487aaee3</vt:lpwstr>
  </property>
  <property fmtid="{D5CDD505-2E9C-101B-9397-08002B2CF9AE}" pid="4" name="Ent-Department">
    <vt:lpwstr>1;#Communications|58d28298-b13e-4751-9cfd-a07a6e923a40</vt:lpwstr>
  </property>
  <property fmtid="{D5CDD505-2E9C-101B-9397-08002B2CF9AE}" pid="5" name="Com - Communications">
    <vt:lpwstr>387;#Templates|f6d765a0-12d4-48c2-ae53-a903487aaee3</vt:lpwstr>
  </property>
  <property fmtid="{D5CDD505-2E9C-101B-9397-08002B2CF9AE}" pid="6" name="PW-Docs-EE">
    <vt:lpwstr/>
  </property>
</Properties>
</file>