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16C1C" w14:textId="77777777" w:rsidR="004D4DE7" w:rsidRDefault="031A3B97" w:rsidP="00E84E42">
      <w:pPr>
        <w:spacing w:after="1440"/>
        <w:jc w:val="center"/>
      </w:pPr>
      <w:r>
        <w:rPr>
          <w:noProof/>
        </w:rPr>
        <w:drawing>
          <wp:inline distT="0" distB="0" distL="0" distR="0" wp14:anchorId="15C16C1E" wp14:editId="33D443F4">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1EDD18E8" w14:textId="487C7853" w:rsidR="00515B7B" w:rsidRDefault="00787311" w:rsidP="005E0795">
      <w:pPr>
        <w:pStyle w:val="Heading1"/>
      </w:pPr>
      <w:r>
        <w:t xml:space="preserve">Promotional materials for </w:t>
      </w:r>
      <w:r w:rsidR="00E722AA">
        <w:t xml:space="preserve">Hennepin County’s </w:t>
      </w:r>
      <w:r w:rsidR="00434505">
        <w:t>Green Partners</w:t>
      </w:r>
      <w:r w:rsidR="003204EF">
        <w:t xml:space="preserve"> grants </w:t>
      </w:r>
      <w:r w:rsidR="00515B7B">
        <w:t xml:space="preserve"> </w:t>
      </w:r>
    </w:p>
    <w:p w14:paraId="53ECAF89" w14:textId="0AF40E62" w:rsidR="00C25162" w:rsidRDefault="00C25162" w:rsidP="00C25162">
      <w:pPr>
        <w:pStyle w:val="Heading2"/>
      </w:pPr>
      <w:r>
        <w:t xml:space="preserve">About the </w:t>
      </w:r>
      <w:r w:rsidR="003204EF">
        <w:t>grants</w:t>
      </w:r>
    </w:p>
    <w:p w14:paraId="247580D6" w14:textId="77777777" w:rsidR="003E580F" w:rsidRDefault="003E580F" w:rsidP="00434505">
      <w:r w:rsidRPr="003E580F">
        <w:t>The application period for the 2024 round of Green Partners grants will open on March 18 and close on April 25. Applications are due by 3 p.m. on Thursday, April 25, 2024.</w:t>
      </w:r>
    </w:p>
    <w:p w14:paraId="6DDEC363" w14:textId="388D3DBB" w:rsidR="00434505" w:rsidRDefault="00434505" w:rsidP="00434505">
      <w:r>
        <w:t>This program provides funding and support to organizations to actively educate, engage and motivate residents to become environmental stewards and take environmentally friendly actions. Visit </w:t>
      </w:r>
      <w:hyperlink r:id="rId12" w:history="1">
        <w:r w:rsidRPr="003E580F">
          <w:rPr>
            <w:rStyle w:val="Hyperlink"/>
          </w:rPr>
          <w:t>hennepin.us/greenpartners</w:t>
        </w:r>
        <w:r w:rsidRPr="003E580F">
          <w:rPr>
            <w:rStyle w:val="Hyperlink"/>
            <w:u w:val="none"/>
          </w:rPr>
          <w:t> </w:t>
        </w:r>
      </w:hyperlink>
      <w:r>
        <w:t>for more information about projects we fund.</w:t>
      </w:r>
    </w:p>
    <w:p w14:paraId="15FAB078" w14:textId="77777777" w:rsidR="00434505" w:rsidRPr="00434505" w:rsidRDefault="00434505" w:rsidP="00D14F04">
      <w:pPr>
        <w:pStyle w:val="Heading2"/>
      </w:pPr>
      <w:r w:rsidRPr="00434505">
        <w:t>Types of grants</w:t>
      </w:r>
    </w:p>
    <w:p w14:paraId="4D5096AD" w14:textId="22672FC4" w:rsidR="00434505" w:rsidRPr="00B83066" w:rsidRDefault="00D14F04" w:rsidP="00434505">
      <w:r w:rsidRPr="00B83066">
        <w:t>We award</w:t>
      </w:r>
      <w:r w:rsidR="00434505">
        <w:t xml:space="preserve"> </w:t>
      </w:r>
      <w:r w:rsidR="005B427B">
        <w:t>three</w:t>
      </w:r>
      <w:r w:rsidR="00434505">
        <w:t xml:space="preserve"> types of Green Partners grants:</w:t>
      </w:r>
    </w:p>
    <w:p w14:paraId="27B155B2" w14:textId="21D26E0F" w:rsidR="00434505" w:rsidRDefault="00434505" w:rsidP="00D14F04">
      <w:pPr>
        <w:pStyle w:val="ListParagraph"/>
        <w:numPr>
          <w:ilvl w:val="0"/>
          <w:numId w:val="30"/>
        </w:numPr>
      </w:pPr>
      <w:r w:rsidRPr="00EE51DF">
        <w:rPr>
          <w:b/>
          <w:bCs/>
        </w:rPr>
        <w:t>Environmental action grants</w:t>
      </w:r>
      <w:r>
        <w:t xml:space="preserve"> </w:t>
      </w:r>
      <w:r w:rsidR="005B427B" w:rsidRPr="005B427B">
        <w:t>for projects that focus on motivating adults to do more to protect the environment by focusing on one or two environmentally friendly actions using behavior change strategies.</w:t>
      </w:r>
    </w:p>
    <w:p w14:paraId="59316840" w14:textId="77777777" w:rsidR="00434505" w:rsidRDefault="00434505" w:rsidP="00D14F04">
      <w:pPr>
        <w:pStyle w:val="ListParagraph"/>
        <w:numPr>
          <w:ilvl w:val="0"/>
          <w:numId w:val="30"/>
        </w:numPr>
      </w:pPr>
      <w:r w:rsidRPr="00EE51DF">
        <w:rPr>
          <w:b/>
          <w:bCs/>
        </w:rPr>
        <w:t>Youth environmental education grants</w:t>
      </w:r>
      <w:r>
        <w:t xml:space="preserve"> for projects that engage youth in learning about the environment and becoming environmental stewards using youth environmental education best practices.</w:t>
      </w:r>
    </w:p>
    <w:p w14:paraId="25AA7EBC" w14:textId="64802951" w:rsidR="005B427B" w:rsidRDefault="005B427B" w:rsidP="00D14F04">
      <w:pPr>
        <w:pStyle w:val="ListParagraph"/>
        <w:numPr>
          <w:ilvl w:val="0"/>
          <w:numId w:val="30"/>
        </w:numPr>
      </w:pPr>
      <w:r w:rsidRPr="00EE51DF">
        <w:rPr>
          <w:b/>
          <w:bCs/>
        </w:rPr>
        <w:t>Youth green jobs grants</w:t>
      </w:r>
      <w:r>
        <w:t xml:space="preserve"> </w:t>
      </w:r>
      <w:r w:rsidRPr="005B427B">
        <w:t>for projects that invest in green jobs education and training programs for youth, especially those geared toward youth that face disparities. Hennepin County is interested in youth green jobs programming that supports youth in moving along effective pathways to achieve employment in green jobs. Youth green jobs grant projects will engage young people in activities, training, and paid opportunities to gain experience and receive support to secure green jobs.</w:t>
      </w:r>
    </w:p>
    <w:p w14:paraId="64083110" w14:textId="77777777" w:rsidR="00434505" w:rsidRPr="00434505" w:rsidRDefault="00434505" w:rsidP="00D14F04">
      <w:pPr>
        <w:pStyle w:val="Heading2"/>
      </w:pPr>
      <w:r w:rsidRPr="00434505">
        <w:t>Applying for a grant</w:t>
      </w:r>
    </w:p>
    <w:p w14:paraId="294F2B26" w14:textId="1FFA6DF7" w:rsidR="00434505" w:rsidRPr="00B83066" w:rsidRDefault="00434505" w:rsidP="00434505">
      <w:r>
        <w:t xml:space="preserve">Applications are being accepted until </w:t>
      </w:r>
      <w:r w:rsidR="00823A61" w:rsidRPr="00823A61">
        <w:t>3 p.m. on Thursday, April 25, 2024.</w:t>
      </w:r>
      <w:r w:rsidR="00823A61">
        <w:t xml:space="preserve"> </w:t>
      </w:r>
      <w:r>
        <w:t xml:space="preserve">Application materials and a link to the Supplier Portal can be found on </w:t>
      </w:r>
      <w:r w:rsidRPr="00624628">
        <w:t>the </w:t>
      </w:r>
      <w:hyperlink r:id="rId13" w:anchor="grants" w:history="1">
        <w:r w:rsidRPr="00624628">
          <w:rPr>
            <w:rStyle w:val="Hyperlink"/>
          </w:rPr>
          <w:t>Green Partners website</w:t>
        </w:r>
      </w:hyperlink>
      <w:r w:rsidRPr="00624628">
        <w:t>.</w:t>
      </w:r>
    </w:p>
    <w:p w14:paraId="5D371FB4" w14:textId="77777777" w:rsidR="00D14F04" w:rsidRPr="00B83066" w:rsidRDefault="00D14F04" w:rsidP="00D14F04">
      <w:pPr>
        <w:pStyle w:val="Heading2"/>
      </w:pPr>
      <w:r w:rsidRPr="00B83066">
        <w:lastRenderedPageBreak/>
        <w:t>How to apply</w:t>
      </w:r>
    </w:p>
    <w:p w14:paraId="26C8207F" w14:textId="61C82FEC" w:rsidR="00D14F04" w:rsidRPr="00B83066" w:rsidRDefault="00D14F04" w:rsidP="00D14F04">
      <w:r w:rsidRPr="00B83066">
        <w:t>Applications must be submitted through the Hennepin County Supplier Portal and pre-registration is required to apply. Instructions to register can be found </w:t>
      </w:r>
      <w:r w:rsidR="00F04DA6">
        <w:t xml:space="preserve">on the </w:t>
      </w:r>
      <w:hyperlink r:id="rId14" w:history="1">
        <w:r w:rsidR="00F04DA6" w:rsidRPr="00F04DA6">
          <w:rPr>
            <w:rStyle w:val="Hyperlink"/>
          </w:rPr>
          <w:t>Supplier Portal help website</w:t>
        </w:r>
      </w:hyperlink>
      <w:r w:rsidR="00F04DA6">
        <w:t>.</w:t>
      </w:r>
    </w:p>
    <w:p w14:paraId="66937563" w14:textId="77777777" w:rsidR="00434505" w:rsidRPr="00434505" w:rsidRDefault="00434505" w:rsidP="00D14F04">
      <w:pPr>
        <w:pStyle w:val="Heading2"/>
      </w:pPr>
      <w:r w:rsidRPr="00434505">
        <w:t>Virtual information meetings</w:t>
      </w:r>
    </w:p>
    <w:p w14:paraId="420B3B38" w14:textId="77777777" w:rsidR="00434505" w:rsidRDefault="00434505" w:rsidP="00AA1650">
      <w:pPr>
        <w:spacing w:after="0" w:line="240" w:lineRule="auto"/>
        <w:rPr>
          <w:rFonts w:cs="Segoe UI"/>
          <w:szCs w:val="20"/>
        </w:rPr>
      </w:pPr>
      <w:r w:rsidRPr="00AA1650">
        <w:rPr>
          <w:rFonts w:cs="Segoe UI"/>
          <w:szCs w:val="20"/>
        </w:rPr>
        <w:t>Virtual grant information meetings will be held:</w:t>
      </w:r>
    </w:p>
    <w:p w14:paraId="74FA5393" w14:textId="77777777" w:rsidR="00AA1650" w:rsidRPr="00AA1650" w:rsidRDefault="00AA1650" w:rsidP="00AA1650">
      <w:pPr>
        <w:spacing w:after="0" w:line="240" w:lineRule="auto"/>
        <w:rPr>
          <w:rFonts w:cs="Segoe UI"/>
          <w:szCs w:val="20"/>
        </w:rPr>
      </w:pPr>
    </w:p>
    <w:p w14:paraId="59D8A2BC" w14:textId="074B8FFC" w:rsidR="00AA1650" w:rsidRPr="00AA1650" w:rsidRDefault="00015C56" w:rsidP="00AA1650">
      <w:pPr>
        <w:pStyle w:val="NormalWeb"/>
        <w:spacing w:before="0" w:beforeAutospacing="0" w:after="0" w:afterAutospacing="0"/>
        <w:rPr>
          <w:rFonts w:ascii="Segoe UI" w:hAnsi="Segoe UI" w:cs="Segoe UI"/>
          <w:color w:val="000000"/>
          <w:sz w:val="20"/>
          <w:szCs w:val="20"/>
        </w:rPr>
      </w:pPr>
      <w:r>
        <w:rPr>
          <w:rFonts w:ascii="Segoe UI" w:hAnsi="Segoe UI" w:cs="Segoe UI"/>
          <w:color w:val="000000"/>
          <w:sz w:val="20"/>
          <w:szCs w:val="20"/>
        </w:rPr>
        <w:t>Tuesday</w:t>
      </w:r>
      <w:r w:rsidR="00AA1650" w:rsidRPr="00AA1650">
        <w:rPr>
          <w:rFonts w:ascii="Segoe UI" w:hAnsi="Segoe UI" w:cs="Segoe UI"/>
          <w:color w:val="000000"/>
          <w:sz w:val="20"/>
          <w:szCs w:val="20"/>
        </w:rPr>
        <w:t xml:space="preserve">, April </w:t>
      </w:r>
      <w:r>
        <w:rPr>
          <w:rFonts w:ascii="Segoe UI" w:hAnsi="Segoe UI" w:cs="Segoe UI"/>
          <w:color w:val="000000"/>
          <w:sz w:val="20"/>
          <w:szCs w:val="20"/>
        </w:rPr>
        <w:t>2</w:t>
      </w:r>
      <w:r w:rsidR="00AA1650" w:rsidRPr="00AA1650">
        <w:rPr>
          <w:rFonts w:ascii="Segoe UI" w:hAnsi="Segoe UI" w:cs="Segoe UI"/>
          <w:color w:val="000000"/>
          <w:sz w:val="20"/>
          <w:szCs w:val="20"/>
        </w:rPr>
        <w:t>, 202</w:t>
      </w:r>
      <w:r>
        <w:rPr>
          <w:rFonts w:ascii="Segoe UI" w:hAnsi="Segoe UI" w:cs="Segoe UI"/>
          <w:color w:val="000000"/>
          <w:sz w:val="20"/>
          <w:szCs w:val="20"/>
        </w:rPr>
        <w:t>4</w:t>
      </w:r>
      <w:r w:rsidR="00AA1650" w:rsidRPr="00AA1650">
        <w:rPr>
          <w:rFonts w:ascii="Segoe UI" w:hAnsi="Segoe UI" w:cs="Segoe UI"/>
          <w:color w:val="000000"/>
          <w:sz w:val="20"/>
          <w:szCs w:val="20"/>
        </w:rPr>
        <w:t>, from 11 a.m. to noon. </w:t>
      </w:r>
      <w:hyperlink r:id="rId15" w:anchor="/registration" w:history="1">
        <w:r w:rsidR="00AA1650" w:rsidRPr="00755869">
          <w:rPr>
            <w:rStyle w:val="Hyperlink"/>
            <w:rFonts w:ascii="Segoe UI" w:hAnsi="Segoe UI" w:cs="Segoe UI"/>
            <w:sz w:val="20"/>
            <w:szCs w:val="20"/>
          </w:rPr>
          <w:t>Register here</w:t>
        </w:r>
      </w:hyperlink>
      <w:r w:rsidR="00AA1650" w:rsidRPr="00AA1650">
        <w:rPr>
          <w:rFonts w:ascii="Segoe UI" w:hAnsi="Segoe UI" w:cs="Segoe UI"/>
          <w:color w:val="000000"/>
          <w:sz w:val="20"/>
          <w:szCs w:val="20"/>
        </w:rPr>
        <w:t>.</w:t>
      </w:r>
    </w:p>
    <w:p w14:paraId="0B7E7F97" w14:textId="77777777" w:rsidR="00015C56" w:rsidRDefault="00015C56" w:rsidP="00015C56">
      <w:pPr>
        <w:numPr>
          <w:ilvl w:val="0"/>
          <w:numId w:val="33"/>
        </w:numPr>
        <w:spacing w:after="0" w:line="240" w:lineRule="auto"/>
        <w:rPr>
          <w:rFonts w:cs="Segoe UI"/>
          <w:color w:val="000000"/>
          <w:szCs w:val="20"/>
        </w:rPr>
      </w:pPr>
      <w:r w:rsidRPr="00AA1650">
        <w:rPr>
          <w:rFonts w:cs="Segoe UI"/>
          <w:color w:val="000000"/>
          <w:szCs w:val="20"/>
        </w:rPr>
        <w:t>Environmental action grants</w:t>
      </w:r>
    </w:p>
    <w:p w14:paraId="3A757333" w14:textId="77777777" w:rsidR="00AA1650" w:rsidRPr="00AA1650" w:rsidRDefault="00AA1650" w:rsidP="00AA1650">
      <w:pPr>
        <w:spacing w:after="0" w:line="240" w:lineRule="auto"/>
        <w:rPr>
          <w:rFonts w:cs="Segoe UI"/>
          <w:color w:val="000000"/>
          <w:szCs w:val="20"/>
        </w:rPr>
      </w:pPr>
    </w:p>
    <w:p w14:paraId="7C2F972B" w14:textId="666EBC42" w:rsidR="00AA1650" w:rsidRPr="00AA1650" w:rsidRDefault="00015C56" w:rsidP="00AA1650">
      <w:pPr>
        <w:pStyle w:val="NormalWeb"/>
        <w:spacing w:before="0" w:beforeAutospacing="0" w:after="0" w:afterAutospacing="0"/>
        <w:rPr>
          <w:rFonts w:ascii="Segoe UI" w:hAnsi="Segoe UI" w:cs="Segoe UI"/>
          <w:color w:val="000000"/>
          <w:sz w:val="20"/>
          <w:szCs w:val="20"/>
        </w:rPr>
      </w:pPr>
      <w:r>
        <w:rPr>
          <w:rFonts w:ascii="Segoe UI" w:hAnsi="Segoe UI" w:cs="Segoe UI"/>
          <w:color w:val="000000"/>
          <w:sz w:val="20"/>
          <w:szCs w:val="20"/>
        </w:rPr>
        <w:t>Thursday</w:t>
      </w:r>
      <w:r w:rsidR="00AA1650" w:rsidRPr="00AA1650">
        <w:rPr>
          <w:rFonts w:ascii="Segoe UI" w:hAnsi="Segoe UI" w:cs="Segoe UI"/>
          <w:color w:val="000000"/>
          <w:sz w:val="20"/>
          <w:szCs w:val="20"/>
        </w:rPr>
        <w:t xml:space="preserve">, April </w:t>
      </w:r>
      <w:r>
        <w:rPr>
          <w:rFonts w:ascii="Segoe UI" w:hAnsi="Segoe UI" w:cs="Segoe UI"/>
          <w:color w:val="000000"/>
          <w:sz w:val="20"/>
          <w:szCs w:val="20"/>
        </w:rPr>
        <w:t>4</w:t>
      </w:r>
      <w:r w:rsidR="00AA1650" w:rsidRPr="00AA1650">
        <w:rPr>
          <w:rFonts w:ascii="Segoe UI" w:hAnsi="Segoe UI" w:cs="Segoe UI"/>
          <w:color w:val="000000"/>
          <w:sz w:val="20"/>
          <w:szCs w:val="20"/>
        </w:rPr>
        <w:t>, 202</w:t>
      </w:r>
      <w:r>
        <w:rPr>
          <w:rFonts w:ascii="Segoe UI" w:hAnsi="Segoe UI" w:cs="Segoe UI"/>
          <w:color w:val="000000"/>
          <w:sz w:val="20"/>
          <w:szCs w:val="20"/>
        </w:rPr>
        <w:t>4</w:t>
      </w:r>
      <w:r w:rsidR="00AA1650" w:rsidRPr="00AA1650">
        <w:rPr>
          <w:rFonts w:ascii="Segoe UI" w:hAnsi="Segoe UI" w:cs="Segoe UI"/>
          <w:color w:val="000000"/>
          <w:sz w:val="20"/>
          <w:szCs w:val="20"/>
        </w:rPr>
        <w:t>, from 4 p.m. to 5 p.m. </w:t>
      </w:r>
      <w:hyperlink r:id="rId16" w:anchor="/registration" w:history="1">
        <w:r w:rsidR="00AA1650" w:rsidRPr="00755869">
          <w:rPr>
            <w:rStyle w:val="Hyperlink"/>
            <w:rFonts w:ascii="Segoe UI" w:hAnsi="Segoe UI" w:cs="Segoe UI"/>
            <w:sz w:val="20"/>
            <w:szCs w:val="20"/>
          </w:rPr>
          <w:t>Register here</w:t>
        </w:r>
      </w:hyperlink>
      <w:r w:rsidR="00AA1650" w:rsidRPr="00AA1650">
        <w:rPr>
          <w:rFonts w:ascii="Segoe UI" w:hAnsi="Segoe UI" w:cs="Segoe UI"/>
          <w:color w:val="000000"/>
          <w:sz w:val="20"/>
          <w:szCs w:val="20"/>
        </w:rPr>
        <w:t>.</w:t>
      </w:r>
    </w:p>
    <w:p w14:paraId="636EE6B8" w14:textId="77777777" w:rsidR="00015C56" w:rsidRPr="00AA1650" w:rsidRDefault="00015C56" w:rsidP="00015C56">
      <w:pPr>
        <w:numPr>
          <w:ilvl w:val="0"/>
          <w:numId w:val="33"/>
        </w:numPr>
        <w:spacing w:after="0" w:line="240" w:lineRule="auto"/>
        <w:rPr>
          <w:rFonts w:cs="Segoe UI"/>
          <w:color w:val="000000"/>
          <w:szCs w:val="20"/>
        </w:rPr>
      </w:pPr>
      <w:r w:rsidRPr="00AA1650">
        <w:rPr>
          <w:rFonts w:cs="Segoe UI"/>
          <w:color w:val="000000"/>
          <w:szCs w:val="20"/>
        </w:rPr>
        <w:t>Youth environmental education grants</w:t>
      </w:r>
    </w:p>
    <w:p w14:paraId="3095FE48" w14:textId="77777777" w:rsidR="00015C56" w:rsidRDefault="00015C56" w:rsidP="00015C56">
      <w:pPr>
        <w:numPr>
          <w:ilvl w:val="0"/>
          <w:numId w:val="33"/>
        </w:numPr>
        <w:spacing w:after="0" w:line="240" w:lineRule="auto"/>
        <w:rPr>
          <w:rFonts w:cs="Segoe UI"/>
          <w:color w:val="000000"/>
          <w:szCs w:val="20"/>
        </w:rPr>
      </w:pPr>
      <w:r w:rsidRPr="00AA1650">
        <w:rPr>
          <w:rFonts w:cs="Segoe UI"/>
          <w:color w:val="000000"/>
          <w:szCs w:val="20"/>
        </w:rPr>
        <w:t>Youth green jobs grants</w:t>
      </w:r>
    </w:p>
    <w:p w14:paraId="3A71756C" w14:textId="77777777" w:rsidR="00AA1650" w:rsidRPr="00AA1650" w:rsidRDefault="00AA1650" w:rsidP="00AA1650">
      <w:pPr>
        <w:spacing w:after="0" w:line="240" w:lineRule="auto"/>
        <w:rPr>
          <w:rFonts w:cs="Segoe UI"/>
          <w:color w:val="000000"/>
          <w:szCs w:val="20"/>
        </w:rPr>
      </w:pPr>
    </w:p>
    <w:p w14:paraId="762EF92A" w14:textId="51CEEABD" w:rsidR="00D14F04" w:rsidRPr="00B83066" w:rsidRDefault="00D14F04" w:rsidP="00D14F04">
      <w:r w:rsidRPr="00B83066">
        <w:t xml:space="preserve">Applicants are strongly encouraged to attend an information meeting or contact the Green Partners grant program manager for feedback on project ideas before </w:t>
      </w:r>
      <w:r w:rsidRPr="00FB5DE6">
        <w:t>applying at </w:t>
      </w:r>
      <w:hyperlink r:id="rId17" w:history="1">
        <w:r w:rsidR="00FB5DE6" w:rsidRPr="00FB5DE6">
          <w:rPr>
            <w:rStyle w:val="Hyperlink"/>
          </w:rPr>
          <w:t>patience.caso@hennepin.us</w:t>
        </w:r>
      </w:hyperlink>
      <w:r w:rsidR="00FB5DE6">
        <w:t xml:space="preserve"> </w:t>
      </w:r>
      <w:r w:rsidR="0070282D" w:rsidRPr="00FB5DE6">
        <w:t>or</w:t>
      </w:r>
      <w:r w:rsidR="0070282D">
        <w:t xml:space="preserve"> 612-</w:t>
      </w:r>
      <w:r w:rsidR="0070282D" w:rsidRPr="00F347D2">
        <w:t>596</w:t>
      </w:r>
      <w:r w:rsidR="0070282D">
        <w:t>-</w:t>
      </w:r>
      <w:r w:rsidR="0070282D" w:rsidRPr="00F347D2">
        <w:t>6856</w:t>
      </w:r>
      <w:r w:rsidRPr="00B83066">
        <w:t>.</w:t>
      </w:r>
      <w:r w:rsidR="00FB5DE6">
        <w:t xml:space="preserve"> </w:t>
      </w:r>
    </w:p>
    <w:p w14:paraId="2C195C0D" w14:textId="77777777" w:rsidR="00FB5DE6" w:rsidRDefault="00FB5DE6">
      <w:pPr>
        <w:spacing w:after="160"/>
        <w:rPr>
          <w:rFonts w:ascii="Segoe UI Light" w:eastAsiaTheme="majorEastAsia" w:hAnsi="Segoe UI Light" w:cstheme="majorBidi"/>
          <w:color w:val="0058A4"/>
          <w:sz w:val="48"/>
          <w:szCs w:val="32"/>
        </w:rPr>
      </w:pPr>
      <w:r>
        <w:br w:type="page"/>
      </w:r>
    </w:p>
    <w:p w14:paraId="7B76F9C9" w14:textId="0A103DA3" w:rsidR="005E0795" w:rsidRDefault="005E0795" w:rsidP="005E0795">
      <w:pPr>
        <w:pStyle w:val="Heading1"/>
      </w:pPr>
      <w:r>
        <w:lastRenderedPageBreak/>
        <w:t>S</w:t>
      </w:r>
      <w:r w:rsidR="00E61D14">
        <w:t>ample newsletter article</w:t>
      </w:r>
    </w:p>
    <w:p w14:paraId="2163564C" w14:textId="77777777" w:rsidR="007B5EBB" w:rsidRDefault="007B5EBB" w:rsidP="007B5EBB">
      <w:pPr>
        <w:pStyle w:val="Heading2"/>
      </w:pPr>
      <w:r>
        <w:t>Green Partners grant applications are now open</w:t>
      </w:r>
    </w:p>
    <w:p w14:paraId="5E906135" w14:textId="77777777" w:rsidR="00FB5DE6" w:rsidRDefault="00FB5DE6" w:rsidP="00FB5DE6">
      <w:r w:rsidRPr="003E580F">
        <w:t>The application period for the 2024 round of Green Partners grants will open on March 18 and close on April 25. Applications are due by 3 p.m. on Thursday, April 25, 2024.</w:t>
      </w:r>
    </w:p>
    <w:p w14:paraId="63EE1893" w14:textId="77777777" w:rsidR="00FB5DE6" w:rsidRDefault="00FB5DE6" w:rsidP="00FB5DE6">
      <w:r>
        <w:t>This program provides funding and support to organizations to actively educate, engage and motivate residents to become environmental stewards and take environmentally friendly actions. Visit </w:t>
      </w:r>
      <w:hyperlink r:id="rId18" w:history="1">
        <w:r w:rsidRPr="003E580F">
          <w:rPr>
            <w:rStyle w:val="Hyperlink"/>
          </w:rPr>
          <w:t>hennepin.us/greenpartners</w:t>
        </w:r>
        <w:r w:rsidRPr="003E580F">
          <w:rPr>
            <w:rStyle w:val="Hyperlink"/>
            <w:u w:val="none"/>
          </w:rPr>
          <w:t> </w:t>
        </w:r>
      </w:hyperlink>
      <w:r>
        <w:t>for more information about projects we fund.</w:t>
      </w:r>
    </w:p>
    <w:p w14:paraId="5FD58BEA" w14:textId="77777777" w:rsidR="007B5EBB" w:rsidRPr="007B5EBB" w:rsidRDefault="007B5EBB" w:rsidP="007B5EBB">
      <w:pPr>
        <w:pStyle w:val="Heading3"/>
      </w:pPr>
      <w:r w:rsidRPr="007B5EBB">
        <w:t>Types of grants</w:t>
      </w:r>
    </w:p>
    <w:p w14:paraId="1E6569A0" w14:textId="2B20525D" w:rsidR="007B5EBB" w:rsidRDefault="007B5EBB" w:rsidP="007B5EBB">
      <w:pPr>
        <w:rPr>
          <w:sz w:val="24"/>
          <w:szCs w:val="24"/>
        </w:rPr>
      </w:pPr>
      <w:r>
        <w:t>There are t</w:t>
      </w:r>
      <w:r w:rsidR="00AA1650">
        <w:t>hree</w:t>
      </w:r>
      <w:r>
        <w:t xml:space="preserve"> types of Green Partners grants:</w:t>
      </w:r>
    </w:p>
    <w:p w14:paraId="2953242A" w14:textId="77777777" w:rsidR="00FB5DE6" w:rsidRDefault="00FB5DE6" w:rsidP="00FB5DE6">
      <w:pPr>
        <w:pStyle w:val="ListParagraph"/>
        <w:numPr>
          <w:ilvl w:val="0"/>
          <w:numId w:val="30"/>
        </w:numPr>
      </w:pPr>
      <w:r w:rsidRPr="00EE51DF">
        <w:rPr>
          <w:b/>
          <w:bCs/>
        </w:rPr>
        <w:t>Environmental action grants</w:t>
      </w:r>
      <w:r>
        <w:t xml:space="preserve"> </w:t>
      </w:r>
      <w:r w:rsidRPr="005B427B">
        <w:t>for projects that focus on motivating adults to do more to protect the environment by focusing on one or two environmentally friendly actions using behavior change strategies.</w:t>
      </w:r>
    </w:p>
    <w:p w14:paraId="759F36FF" w14:textId="77777777" w:rsidR="00FB5DE6" w:rsidRDefault="00FB5DE6" w:rsidP="00FB5DE6">
      <w:pPr>
        <w:pStyle w:val="ListParagraph"/>
        <w:numPr>
          <w:ilvl w:val="0"/>
          <w:numId w:val="30"/>
        </w:numPr>
      </w:pPr>
      <w:r w:rsidRPr="00EE51DF">
        <w:rPr>
          <w:b/>
          <w:bCs/>
        </w:rPr>
        <w:t>Youth environmental education grants</w:t>
      </w:r>
      <w:r>
        <w:t xml:space="preserve"> for projects that engage youth in learning about the environment and becoming environmental stewards using youth environmental education best practices.</w:t>
      </w:r>
    </w:p>
    <w:p w14:paraId="780DC95F" w14:textId="778C5AD9" w:rsidR="00FB5DE6" w:rsidRDefault="00FB5DE6" w:rsidP="00FB5DE6">
      <w:pPr>
        <w:pStyle w:val="ListParagraph"/>
        <w:numPr>
          <w:ilvl w:val="0"/>
          <w:numId w:val="30"/>
        </w:numPr>
      </w:pPr>
      <w:r w:rsidRPr="00EE51DF">
        <w:rPr>
          <w:b/>
          <w:bCs/>
        </w:rPr>
        <w:t>Youth green jobs grants</w:t>
      </w:r>
      <w:r>
        <w:t xml:space="preserve"> </w:t>
      </w:r>
      <w:r w:rsidR="007B6F61">
        <w:t>f</w:t>
      </w:r>
      <w:r w:rsidR="007B6F61" w:rsidRPr="007B6F61">
        <w:t>or projects focused on offering green jobs exploration and training to individuals ages 14 to 24, especially those facing disparities.</w:t>
      </w:r>
      <w:r w:rsidR="007B6F61">
        <w:t xml:space="preserve"> </w:t>
      </w:r>
      <w:r w:rsidRPr="005B427B">
        <w:t>Hennepin County is interested in youth green jobs programming that supports youth in moving along effective pathways to achieve employment in green jobs.</w:t>
      </w:r>
    </w:p>
    <w:p w14:paraId="2A7381D4" w14:textId="77777777" w:rsidR="007B5EBB" w:rsidRPr="003B5F01" w:rsidRDefault="007B5EBB" w:rsidP="003B5F01">
      <w:pPr>
        <w:pStyle w:val="Heading3"/>
      </w:pPr>
      <w:r w:rsidRPr="003B5F01">
        <w:t>Applying for a grant</w:t>
      </w:r>
    </w:p>
    <w:p w14:paraId="3C534093" w14:textId="77777777" w:rsidR="006C1B9E" w:rsidRPr="00B83066" w:rsidRDefault="006C1B9E" w:rsidP="006C1B9E">
      <w:r>
        <w:t xml:space="preserve">Applications are being accepted until </w:t>
      </w:r>
      <w:r w:rsidRPr="00823A61">
        <w:t>3 p.m. on Thursday, April 25, 2024.</w:t>
      </w:r>
      <w:r>
        <w:t xml:space="preserve"> Application materials and a link to the Supplier Portal can be found on </w:t>
      </w:r>
      <w:r w:rsidRPr="00624628">
        <w:t>the </w:t>
      </w:r>
      <w:hyperlink r:id="rId19" w:anchor="grants" w:history="1">
        <w:r w:rsidRPr="00624628">
          <w:rPr>
            <w:rStyle w:val="Hyperlink"/>
          </w:rPr>
          <w:t>Green Partners website</w:t>
        </w:r>
      </w:hyperlink>
      <w:r w:rsidRPr="00624628">
        <w:t>.</w:t>
      </w:r>
    </w:p>
    <w:p w14:paraId="18A25E92" w14:textId="77777777" w:rsidR="006C1B9E" w:rsidRPr="00B83066" w:rsidRDefault="006C1B9E" w:rsidP="006C1B9E">
      <w:r w:rsidRPr="00B83066">
        <w:t>Applications must be submitted through the Hennepin County Supplier Portal and pre-registration is required to apply. Instructions to register can be found </w:t>
      </w:r>
      <w:r>
        <w:t xml:space="preserve">on the </w:t>
      </w:r>
      <w:hyperlink r:id="rId20" w:history="1">
        <w:r w:rsidRPr="00F04DA6">
          <w:rPr>
            <w:rStyle w:val="Hyperlink"/>
          </w:rPr>
          <w:t>Supplier Portal help website</w:t>
        </w:r>
      </w:hyperlink>
      <w:r>
        <w:t>.</w:t>
      </w:r>
    </w:p>
    <w:p w14:paraId="6E1C9405" w14:textId="77777777" w:rsidR="007B5EBB" w:rsidRPr="003B5F01" w:rsidRDefault="007B5EBB" w:rsidP="003B5F01">
      <w:pPr>
        <w:pStyle w:val="Heading3"/>
      </w:pPr>
      <w:r w:rsidRPr="003B5F01">
        <w:t>Virtual information meetings</w:t>
      </w:r>
    </w:p>
    <w:p w14:paraId="68177739" w14:textId="51F479E0" w:rsidR="006D074D" w:rsidRPr="006D074D" w:rsidRDefault="006D074D" w:rsidP="006D074D">
      <w:pPr>
        <w:spacing w:after="160"/>
        <w:rPr>
          <w:rFonts w:cs="Segoe UI"/>
          <w:szCs w:val="20"/>
        </w:rPr>
      </w:pPr>
      <w:r w:rsidRPr="006D074D">
        <w:rPr>
          <w:rFonts w:cs="Segoe UI"/>
          <w:szCs w:val="20"/>
        </w:rPr>
        <w:t xml:space="preserve">Virtual information meetings will be held Tuesday, April 2 from 11 a.m. to noon for environmental action grants and Thursday, April 4 from 4 to 5 p.m. for youth environmental education and youth green jobs grants. </w:t>
      </w:r>
      <w:hyperlink r:id="rId21" w:anchor="grants" w:history="1">
        <w:r w:rsidR="00F67277" w:rsidRPr="006F78FB">
          <w:rPr>
            <w:rStyle w:val="Hyperlink"/>
            <w:rFonts w:cs="Segoe UI"/>
            <w:szCs w:val="20"/>
          </w:rPr>
          <w:t>Visit the website to register for an information meeting</w:t>
        </w:r>
      </w:hyperlink>
      <w:r w:rsidR="00F67277">
        <w:rPr>
          <w:rFonts w:cs="Segoe UI"/>
          <w:szCs w:val="20"/>
        </w:rPr>
        <w:t xml:space="preserve">. </w:t>
      </w:r>
      <w:r w:rsidRPr="006D074D">
        <w:rPr>
          <w:rFonts w:cs="Segoe UI"/>
          <w:szCs w:val="20"/>
        </w:rPr>
        <w:t>Applicants are strongly encouraged to attend an information meeting or contact the Green Partners grant program manager for feedback on project ideas before applying.</w:t>
      </w:r>
    </w:p>
    <w:p w14:paraId="3ABDACBE" w14:textId="363AA27B" w:rsidR="006C1B9E" w:rsidRDefault="006D074D" w:rsidP="006D074D">
      <w:pPr>
        <w:spacing w:after="160"/>
        <w:rPr>
          <w:rFonts w:ascii="Segoe UI Light" w:eastAsiaTheme="majorEastAsia" w:hAnsi="Segoe UI Light" w:cstheme="majorBidi"/>
          <w:color w:val="0058A4"/>
          <w:sz w:val="36"/>
          <w:szCs w:val="26"/>
        </w:rPr>
      </w:pPr>
      <w:r w:rsidRPr="006D074D">
        <w:rPr>
          <w:rFonts w:cs="Segoe UI"/>
          <w:szCs w:val="20"/>
        </w:rPr>
        <w:t xml:space="preserve">For more information, contact Patience Caso at </w:t>
      </w:r>
      <w:hyperlink r:id="rId22" w:history="1">
        <w:r w:rsidRPr="00EC3001">
          <w:rPr>
            <w:rStyle w:val="Hyperlink"/>
            <w:rFonts w:cs="Segoe UI"/>
            <w:szCs w:val="20"/>
          </w:rPr>
          <w:t>patience.caso@hennepin.us</w:t>
        </w:r>
      </w:hyperlink>
      <w:r>
        <w:rPr>
          <w:rFonts w:cs="Segoe UI"/>
          <w:szCs w:val="20"/>
        </w:rPr>
        <w:t xml:space="preserve"> </w:t>
      </w:r>
      <w:r w:rsidRPr="006D074D">
        <w:rPr>
          <w:rFonts w:cs="Segoe UI"/>
          <w:szCs w:val="20"/>
        </w:rPr>
        <w:t>or 612-596-6856.</w:t>
      </w:r>
      <w:r w:rsidR="006C1B9E">
        <w:br w:type="page"/>
      </w:r>
    </w:p>
    <w:p w14:paraId="48C04EA8" w14:textId="74BABBA5" w:rsidR="00E61D14" w:rsidRDefault="00E61D14" w:rsidP="006C1B9E">
      <w:pPr>
        <w:pStyle w:val="Heading1"/>
      </w:pPr>
      <w:r w:rsidRPr="006C1B9E">
        <w:lastRenderedPageBreak/>
        <w:t>Social media post</w:t>
      </w:r>
      <w:r w:rsidR="002853DA" w:rsidRPr="006C1B9E">
        <w:t>s</w:t>
      </w:r>
    </w:p>
    <w:p w14:paraId="568EA63E" w14:textId="466A5F63" w:rsidR="00054FBD" w:rsidRPr="00054FBD" w:rsidRDefault="00054FBD" w:rsidP="003328B4">
      <w:r>
        <w:t>Suggested hashtags: #</w:t>
      </w:r>
      <w:r w:rsidR="003328B4">
        <w:t>GreenPartners</w:t>
      </w:r>
      <w:r>
        <w:t xml:space="preserve"> #</w:t>
      </w:r>
      <w:r w:rsidR="003328B4">
        <w:t>Grants</w:t>
      </w:r>
    </w:p>
    <w:p w14:paraId="5518A658" w14:textId="79DA42C3" w:rsidR="003D7BBF" w:rsidRDefault="003D7BBF" w:rsidP="003D7BBF">
      <w:pPr>
        <w:pStyle w:val="Heading3"/>
      </w:pPr>
      <w:r>
        <w:t>Facebook</w:t>
      </w:r>
    </w:p>
    <w:p w14:paraId="3D7A808E" w14:textId="7CA7D608" w:rsidR="00397B6F" w:rsidRPr="00397B6F" w:rsidRDefault="00397B6F" w:rsidP="003328B4">
      <w:r w:rsidRPr="00397B6F">
        <w:t xml:space="preserve">Green Partners grants </w:t>
      </w:r>
      <w:r w:rsidR="003328B4">
        <w:t xml:space="preserve">are </w:t>
      </w:r>
      <w:r w:rsidRPr="00397B6F">
        <w:t>available to support organizations in educating and motivating residents to become environmental stewards and take environmentally friendly actions. Eligible applicants include nonprofit organizations, community groups, youth programs, schools, congregations, early childhood family education programs, and park districts.</w:t>
      </w:r>
    </w:p>
    <w:p w14:paraId="64001615" w14:textId="620639BE" w:rsidR="00397B6F" w:rsidRDefault="00397B6F" w:rsidP="003328B4">
      <w:r w:rsidRPr="00397B6F">
        <w:t>Applications for the 202</w:t>
      </w:r>
      <w:r w:rsidR="00AA1650">
        <w:t>3</w:t>
      </w:r>
      <w:r w:rsidRPr="00397B6F">
        <w:t xml:space="preserve"> round of Green Partners grants are being accepted now through 3 p.m. on Thursday, </w:t>
      </w:r>
      <w:r w:rsidR="00AA131C">
        <w:t xml:space="preserve">April 25. </w:t>
      </w:r>
      <w:r w:rsidRPr="00397B6F">
        <w:t xml:space="preserve">Learn more at </w:t>
      </w:r>
      <w:hyperlink r:id="rId23" w:history="1">
        <w:r w:rsidRPr="00364C57">
          <w:rPr>
            <w:rStyle w:val="Hyperlink"/>
          </w:rPr>
          <w:t>hennepin.us/greenpartners</w:t>
        </w:r>
      </w:hyperlink>
      <w:r>
        <w:t xml:space="preserve"> </w:t>
      </w:r>
    </w:p>
    <w:p w14:paraId="7ED4063C" w14:textId="76D98F1D" w:rsidR="003D7BBF" w:rsidRPr="0005240B" w:rsidRDefault="003D7BBF" w:rsidP="00397B6F">
      <w:pPr>
        <w:pStyle w:val="Heading3"/>
      </w:pPr>
      <w:r>
        <w:t>Twitter</w:t>
      </w:r>
      <w:r w:rsidR="00AA131C">
        <w:t>/X</w:t>
      </w:r>
    </w:p>
    <w:p w14:paraId="396000B0" w14:textId="5100124A" w:rsidR="00397B6F" w:rsidRDefault="00397B6F" w:rsidP="00AA131C">
      <w:pPr>
        <w:rPr>
          <w:rStyle w:val="Hyperlink"/>
        </w:rPr>
      </w:pPr>
      <w:r w:rsidRPr="00397B6F">
        <w:t xml:space="preserve">Grants are available to support organizations in educating and motivating residents to become environmental stewards and take environmentally friendly actions. Applications due on Thursday, </w:t>
      </w:r>
      <w:r w:rsidR="00ED46D8">
        <w:t>April 25</w:t>
      </w:r>
      <w:r w:rsidRPr="00397B6F">
        <w:t>. Learn more</w:t>
      </w:r>
      <w:r w:rsidR="00ED46D8">
        <w:t>:</w:t>
      </w:r>
      <w:r w:rsidRPr="00397B6F">
        <w:t xml:space="preserve"> </w:t>
      </w:r>
      <w:hyperlink r:id="rId24" w:history="1">
        <w:r w:rsidRPr="00364C57">
          <w:rPr>
            <w:rStyle w:val="Hyperlink"/>
          </w:rPr>
          <w:t>hennepin.us/greenpartners</w:t>
        </w:r>
      </w:hyperlink>
      <w:r w:rsidR="00ED46D8" w:rsidRPr="00ED46D8">
        <w:rPr>
          <w:rStyle w:val="Hyperlink"/>
          <w:u w:val="none"/>
        </w:rPr>
        <w:t xml:space="preserve"> </w:t>
      </w:r>
      <w:r w:rsidR="00ED46D8">
        <w:t>#GreenPartners #Grants</w:t>
      </w:r>
    </w:p>
    <w:p w14:paraId="465E0C98" w14:textId="627430E8" w:rsidR="00AA131C" w:rsidRDefault="00AA131C" w:rsidP="00AA131C">
      <w:pPr>
        <w:pStyle w:val="Heading3"/>
      </w:pPr>
      <w:r>
        <w:t>Instagram</w:t>
      </w:r>
    </w:p>
    <w:p w14:paraId="2115F9FD" w14:textId="77777777" w:rsidR="00AA131C" w:rsidRPr="00397B6F" w:rsidRDefault="00AA131C" w:rsidP="00AA131C">
      <w:r w:rsidRPr="00397B6F">
        <w:t xml:space="preserve">Green Partners grants </w:t>
      </w:r>
      <w:r>
        <w:t xml:space="preserve">are </w:t>
      </w:r>
      <w:r w:rsidRPr="00397B6F">
        <w:t>available to support organizations in educating and motivating residents to become environmental stewards and take environmentally friendly actions. Eligible applicants include nonprofit organizations, community groups, youth programs, schools, congregations, early childhood family education programs, and park districts.</w:t>
      </w:r>
    </w:p>
    <w:p w14:paraId="63241F6C" w14:textId="7F644E20" w:rsidR="00AA131C" w:rsidRDefault="00AA131C" w:rsidP="00AA131C">
      <w:r w:rsidRPr="00397B6F">
        <w:t>Applications for the 202</w:t>
      </w:r>
      <w:r>
        <w:t>3</w:t>
      </w:r>
      <w:r w:rsidRPr="00397B6F">
        <w:t xml:space="preserve"> round of Green Partners grants are being accepted now through 3 p.m. on Thursday, </w:t>
      </w:r>
      <w:r>
        <w:t xml:space="preserve">April 25. </w:t>
      </w:r>
      <w:r w:rsidRPr="00397B6F">
        <w:t>Learn more a</w:t>
      </w:r>
      <w:r w:rsidR="00ED46D8">
        <w:t xml:space="preserve">t the link in our bio. </w:t>
      </w:r>
      <w:r w:rsidR="00ED46D8">
        <w:t>#GreenPartners #Grants</w:t>
      </w:r>
    </w:p>
    <w:p w14:paraId="03EABCAC" w14:textId="77777777" w:rsidR="00AA131C" w:rsidRDefault="00AA131C" w:rsidP="00AA131C"/>
    <w:p w14:paraId="55B7F83B" w14:textId="77777777" w:rsidR="00E7737A" w:rsidRDefault="00E7737A">
      <w:pPr>
        <w:spacing w:after="160"/>
        <w:rPr>
          <w:rFonts w:ascii="Segoe UI Light" w:eastAsiaTheme="majorEastAsia" w:hAnsi="Segoe UI Light" w:cstheme="majorBidi"/>
          <w:color w:val="0058A4"/>
          <w:sz w:val="48"/>
          <w:szCs w:val="32"/>
        </w:rPr>
      </w:pPr>
      <w:r>
        <w:br w:type="page"/>
      </w:r>
    </w:p>
    <w:p w14:paraId="2A783500" w14:textId="5EE6C247" w:rsidR="00F01521" w:rsidRDefault="008A6EA9" w:rsidP="00007341">
      <w:pPr>
        <w:pStyle w:val="Heading1"/>
      </w:pPr>
      <w:r>
        <w:lastRenderedPageBreak/>
        <w:t>Images</w:t>
      </w:r>
    </w:p>
    <w:p w14:paraId="42AB89FD" w14:textId="77777777" w:rsidR="00E7737A" w:rsidRDefault="00E7737A" w:rsidP="00E7737A">
      <w:r>
        <w:t>To use images and graphics: right click on image and select Save as Picture.</w:t>
      </w:r>
    </w:p>
    <w:p w14:paraId="5329E432" w14:textId="32647CD7" w:rsidR="00E7737A" w:rsidRDefault="0064260B" w:rsidP="00E7737A">
      <w:r>
        <w:rPr>
          <w:noProof/>
        </w:rPr>
        <w:drawing>
          <wp:inline distT="0" distB="0" distL="0" distR="0" wp14:anchorId="3F8DEEC9" wp14:editId="5AF2521B">
            <wp:extent cx="5873345" cy="3635654"/>
            <wp:effectExtent l="0" t="0" r="0" b="3175"/>
            <wp:docPr id="1795804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9046" b="8381"/>
                    <a:stretch/>
                  </pic:blipFill>
                  <pic:spPr bwMode="auto">
                    <a:xfrm>
                      <a:off x="0" y="0"/>
                      <a:ext cx="5886063" cy="3643527"/>
                    </a:xfrm>
                    <a:prstGeom prst="rect">
                      <a:avLst/>
                    </a:prstGeom>
                    <a:noFill/>
                    <a:ln>
                      <a:noFill/>
                    </a:ln>
                    <a:extLst>
                      <a:ext uri="{53640926-AAD7-44D8-BBD7-CCE9431645EC}">
                        <a14:shadowObscured xmlns:a14="http://schemas.microsoft.com/office/drawing/2010/main"/>
                      </a:ext>
                    </a:extLst>
                  </pic:spPr>
                </pic:pic>
              </a:graphicData>
            </a:graphic>
          </wp:inline>
        </w:drawing>
      </w:r>
    </w:p>
    <w:p w14:paraId="6D909537" w14:textId="0920F494" w:rsidR="0064260B" w:rsidRDefault="0064260B" w:rsidP="00E7737A">
      <w:r>
        <w:rPr>
          <w:noProof/>
        </w:rPr>
        <w:drawing>
          <wp:inline distT="0" distB="0" distL="0" distR="0" wp14:anchorId="2473DA42" wp14:editId="55E500A5">
            <wp:extent cx="5464175" cy="3492867"/>
            <wp:effectExtent l="0" t="0" r="3175" b="0"/>
            <wp:docPr id="375169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8046" b="6730"/>
                    <a:stretch/>
                  </pic:blipFill>
                  <pic:spPr bwMode="auto">
                    <a:xfrm>
                      <a:off x="0" y="0"/>
                      <a:ext cx="5476353" cy="3500652"/>
                    </a:xfrm>
                    <a:prstGeom prst="rect">
                      <a:avLst/>
                    </a:prstGeom>
                    <a:noFill/>
                    <a:ln>
                      <a:noFill/>
                    </a:ln>
                    <a:extLst>
                      <a:ext uri="{53640926-AAD7-44D8-BBD7-CCE9431645EC}">
                        <a14:shadowObscured xmlns:a14="http://schemas.microsoft.com/office/drawing/2010/main"/>
                      </a:ext>
                    </a:extLst>
                  </pic:spPr>
                </pic:pic>
              </a:graphicData>
            </a:graphic>
          </wp:inline>
        </w:drawing>
      </w:r>
    </w:p>
    <w:p w14:paraId="5939871A" w14:textId="08B8C105" w:rsidR="0064260B" w:rsidRDefault="00BF2506" w:rsidP="00E7737A">
      <w:r>
        <w:rPr>
          <w:noProof/>
        </w:rPr>
        <w:lastRenderedPageBreak/>
        <w:drawing>
          <wp:inline distT="0" distB="0" distL="0" distR="0" wp14:anchorId="7779AF44" wp14:editId="02F6ED1B">
            <wp:extent cx="4256849" cy="3145536"/>
            <wp:effectExtent l="0" t="0" r="0" b="0"/>
            <wp:docPr id="7574469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5326" cy="3151800"/>
                    </a:xfrm>
                    <a:prstGeom prst="rect">
                      <a:avLst/>
                    </a:prstGeom>
                    <a:noFill/>
                    <a:ln>
                      <a:noFill/>
                    </a:ln>
                  </pic:spPr>
                </pic:pic>
              </a:graphicData>
            </a:graphic>
          </wp:inline>
        </w:drawing>
      </w:r>
    </w:p>
    <w:p w14:paraId="6C6845DA" w14:textId="40635623" w:rsidR="00BF2506" w:rsidRDefault="002D79D0" w:rsidP="00E7737A">
      <w:r>
        <w:rPr>
          <w:noProof/>
        </w:rPr>
        <w:drawing>
          <wp:inline distT="0" distB="0" distL="0" distR="0" wp14:anchorId="6AE3EEBD" wp14:editId="2ED8C7A4">
            <wp:extent cx="4750587" cy="4557370"/>
            <wp:effectExtent l="0" t="0" r="0" b="0"/>
            <wp:docPr id="16557906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7463" cy="4563966"/>
                    </a:xfrm>
                    <a:prstGeom prst="rect">
                      <a:avLst/>
                    </a:prstGeom>
                    <a:noFill/>
                    <a:ln>
                      <a:noFill/>
                    </a:ln>
                  </pic:spPr>
                </pic:pic>
              </a:graphicData>
            </a:graphic>
          </wp:inline>
        </w:drawing>
      </w:r>
    </w:p>
    <w:p w14:paraId="6FB52866" w14:textId="77777777" w:rsidR="002D79D0" w:rsidRDefault="002D79D0" w:rsidP="00E7737A"/>
    <w:p w14:paraId="6163058C" w14:textId="21FBB067" w:rsidR="002D79D0" w:rsidRPr="00E7737A" w:rsidRDefault="003117AA" w:rsidP="00E7737A">
      <w:r>
        <w:rPr>
          <w:noProof/>
        </w:rPr>
        <w:lastRenderedPageBreak/>
        <w:drawing>
          <wp:inline distT="0" distB="0" distL="0" distR="0" wp14:anchorId="73444624" wp14:editId="78958E48">
            <wp:extent cx="4308405" cy="5779008"/>
            <wp:effectExtent l="0" t="0" r="0" b="0"/>
            <wp:docPr id="2177866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b="10578"/>
                    <a:stretch/>
                  </pic:blipFill>
                  <pic:spPr bwMode="auto">
                    <a:xfrm>
                      <a:off x="0" y="0"/>
                      <a:ext cx="4309532" cy="5780519"/>
                    </a:xfrm>
                    <a:prstGeom prst="rect">
                      <a:avLst/>
                    </a:prstGeom>
                    <a:noFill/>
                    <a:ln>
                      <a:noFill/>
                    </a:ln>
                    <a:extLst>
                      <a:ext uri="{53640926-AAD7-44D8-BBD7-CCE9431645EC}">
                        <a14:shadowObscured xmlns:a14="http://schemas.microsoft.com/office/drawing/2010/main"/>
                      </a:ext>
                    </a:extLst>
                  </pic:spPr>
                </pic:pic>
              </a:graphicData>
            </a:graphic>
          </wp:inline>
        </w:drawing>
      </w:r>
    </w:p>
    <w:sectPr w:rsidR="002D79D0" w:rsidRPr="00E7737A" w:rsidSect="00B04313">
      <w:footerReference w:type="firs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26EDA" w14:textId="77777777" w:rsidR="00B04313" w:rsidRDefault="00B04313" w:rsidP="00200098">
      <w:pPr>
        <w:spacing w:after="0" w:line="240" w:lineRule="auto"/>
      </w:pPr>
      <w:r>
        <w:separator/>
      </w:r>
    </w:p>
  </w:endnote>
  <w:endnote w:type="continuationSeparator" w:id="0">
    <w:p w14:paraId="32AC2289" w14:textId="77777777" w:rsidR="00B04313" w:rsidRDefault="00B04313" w:rsidP="00200098">
      <w:pPr>
        <w:spacing w:after="0" w:line="240" w:lineRule="auto"/>
      </w:pPr>
      <w:r>
        <w:continuationSeparator/>
      </w:r>
    </w:p>
  </w:endnote>
  <w:endnote w:type="continuationNotice" w:id="1">
    <w:p w14:paraId="244D5F7B" w14:textId="77777777" w:rsidR="00B04313" w:rsidRDefault="00B043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16C24" w14:textId="1B39D8BF" w:rsidR="00200098" w:rsidRDefault="00200098" w:rsidP="00200098">
    <w:pPr>
      <w:pStyle w:val="Footer"/>
      <w:spacing w:before="720"/>
    </w:pPr>
    <w:r>
      <w:rPr>
        <w:noProof/>
      </w:rPr>
      <w:drawing>
        <wp:anchor distT="0" distB="0" distL="114300" distR="114300" simplePos="0" relativeHeight="251658240" behindDoc="0" locked="0" layoutInCell="1" allowOverlap="1" wp14:anchorId="15C16C27" wp14:editId="15C16C28">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395C947D" w:rsidRPr="00200098">
      <w:rPr>
        <w:rFonts w:ascii="Segoe UI Semibold" w:hAnsi="Segoe UI Semibold" w:cs="Segoe UI Semibold"/>
      </w:rPr>
      <w:t xml:space="preserve">Hennepin County </w:t>
    </w:r>
    <w:r w:rsidR="395C947D">
      <w:t>Environment and Energy</w:t>
    </w:r>
  </w:p>
  <w:p w14:paraId="15C16C25" w14:textId="2142CB09" w:rsidR="00200098" w:rsidRPr="00200098" w:rsidRDefault="00E61D14" w:rsidP="00272F77">
    <w:pPr>
      <w:pStyle w:val="NoSpacing"/>
      <w:spacing w:before="20"/>
    </w:pPr>
    <w:r>
      <w:t>701 Fourth Avenue South, Suite 700, Minneapolis MN 55406</w:t>
    </w:r>
  </w:p>
  <w:p w14:paraId="15C16C26" w14:textId="727BA2D3" w:rsidR="00200098" w:rsidRPr="00200098" w:rsidRDefault="00542EB5" w:rsidP="00542EB5">
    <w:pPr>
      <w:pStyle w:val="NoSpacing"/>
      <w:spacing w:before="20"/>
    </w:pPr>
    <w:r w:rsidRPr="00542EB5">
      <w:t>612-348-3</w:t>
    </w:r>
    <w:r w:rsidR="00E61D14">
      <w:t>777</w:t>
    </w:r>
    <w:r w:rsidRPr="00542EB5">
      <w:t xml:space="preserve"> | hennepin.us</w:t>
    </w:r>
    <w:r w:rsidR="005B427B">
      <w:t>/greenpartners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38C2B" w14:textId="77777777" w:rsidR="00B04313" w:rsidRDefault="00B04313" w:rsidP="00200098">
      <w:pPr>
        <w:spacing w:after="0" w:line="240" w:lineRule="auto"/>
      </w:pPr>
      <w:r>
        <w:separator/>
      </w:r>
    </w:p>
  </w:footnote>
  <w:footnote w:type="continuationSeparator" w:id="0">
    <w:p w14:paraId="6E0AFBA2" w14:textId="77777777" w:rsidR="00B04313" w:rsidRDefault="00B04313" w:rsidP="00200098">
      <w:pPr>
        <w:spacing w:after="0" w:line="240" w:lineRule="auto"/>
      </w:pPr>
      <w:r>
        <w:continuationSeparator/>
      </w:r>
    </w:p>
  </w:footnote>
  <w:footnote w:type="continuationNotice" w:id="1">
    <w:p w14:paraId="463FF259" w14:textId="77777777" w:rsidR="00B04313" w:rsidRDefault="00B0431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2FD8"/>
    <w:multiLevelType w:val="hybridMultilevel"/>
    <w:tmpl w:val="4B72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87DF6"/>
    <w:multiLevelType w:val="hybridMultilevel"/>
    <w:tmpl w:val="1EDC3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D09C1"/>
    <w:multiLevelType w:val="hybridMultilevel"/>
    <w:tmpl w:val="E578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261D4"/>
    <w:multiLevelType w:val="multilevel"/>
    <w:tmpl w:val="8466E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0076D"/>
    <w:multiLevelType w:val="hybridMultilevel"/>
    <w:tmpl w:val="09E29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A60E6"/>
    <w:multiLevelType w:val="multilevel"/>
    <w:tmpl w:val="5602D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8B70D0"/>
    <w:multiLevelType w:val="hybridMultilevel"/>
    <w:tmpl w:val="3A508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152387"/>
    <w:multiLevelType w:val="multilevel"/>
    <w:tmpl w:val="6DD28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B55815"/>
    <w:multiLevelType w:val="hybridMultilevel"/>
    <w:tmpl w:val="AB1C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DF0441"/>
    <w:multiLevelType w:val="multilevel"/>
    <w:tmpl w:val="D3002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925CF8"/>
    <w:multiLevelType w:val="multilevel"/>
    <w:tmpl w:val="B878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3850F1"/>
    <w:multiLevelType w:val="hybridMultilevel"/>
    <w:tmpl w:val="E2FC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300D46"/>
    <w:multiLevelType w:val="hybridMultilevel"/>
    <w:tmpl w:val="CC8A8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A63A4B"/>
    <w:multiLevelType w:val="hybridMultilevel"/>
    <w:tmpl w:val="3D820142"/>
    <w:lvl w:ilvl="0" w:tplc="57B4F068">
      <w:start w:val="1"/>
      <w:numFmt w:val="bullet"/>
      <w:lvlText w:val=""/>
      <w:lvlJc w:val="left"/>
      <w:pPr>
        <w:tabs>
          <w:tab w:val="num" w:pos="720"/>
        </w:tabs>
        <w:ind w:left="720" w:hanging="360"/>
      </w:pPr>
      <w:rPr>
        <w:rFonts w:ascii="Symbol" w:hAnsi="Symbol" w:hint="default"/>
        <w:sz w:val="20"/>
      </w:rPr>
    </w:lvl>
    <w:lvl w:ilvl="1" w:tplc="5B8C7FAC">
      <w:start w:val="1"/>
      <w:numFmt w:val="bullet"/>
      <w:lvlText w:val="o"/>
      <w:lvlJc w:val="left"/>
      <w:pPr>
        <w:tabs>
          <w:tab w:val="num" w:pos="1440"/>
        </w:tabs>
        <w:ind w:left="1440" w:hanging="360"/>
      </w:pPr>
      <w:rPr>
        <w:rFonts w:ascii="Courier New" w:hAnsi="Courier New" w:cs="Times New Roman" w:hint="default"/>
        <w:sz w:val="20"/>
      </w:rPr>
    </w:lvl>
    <w:lvl w:ilvl="2" w:tplc="754A3CB0">
      <w:start w:val="1"/>
      <w:numFmt w:val="bullet"/>
      <w:lvlText w:val=""/>
      <w:lvlJc w:val="left"/>
      <w:pPr>
        <w:tabs>
          <w:tab w:val="num" w:pos="2160"/>
        </w:tabs>
        <w:ind w:left="2160" w:hanging="360"/>
      </w:pPr>
      <w:rPr>
        <w:rFonts w:ascii="Wingdings" w:hAnsi="Wingdings" w:hint="default"/>
        <w:sz w:val="20"/>
      </w:rPr>
    </w:lvl>
    <w:lvl w:ilvl="3" w:tplc="A1A0ECCE">
      <w:start w:val="1"/>
      <w:numFmt w:val="bullet"/>
      <w:lvlText w:val=""/>
      <w:lvlJc w:val="left"/>
      <w:pPr>
        <w:tabs>
          <w:tab w:val="num" w:pos="2880"/>
        </w:tabs>
        <w:ind w:left="2880" w:hanging="360"/>
      </w:pPr>
      <w:rPr>
        <w:rFonts w:ascii="Wingdings" w:hAnsi="Wingdings" w:hint="default"/>
        <w:sz w:val="20"/>
      </w:rPr>
    </w:lvl>
    <w:lvl w:ilvl="4" w:tplc="186AFF04">
      <w:start w:val="1"/>
      <w:numFmt w:val="bullet"/>
      <w:lvlText w:val=""/>
      <w:lvlJc w:val="left"/>
      <w:pPr>
        <w:tabs>
          <w:tab w:val="num" w:pos="3600"/>
        </w:tabs>
        <w:ind w:left="3600" w:hanging="360"/>
      </w:pPr>
      <w:rPr>
        <w:rFonts w:ascii="Wingdings" w:hAnsi="Wingdings" w:hint="default"/>
        <w:sz w:val="20"/>
      </w:rPr>
    </w:lvl>
    <w:lvl w:ilvl="5" w:tplc="FD9CF868">
      <w:start w:val="1"/>
      <w:numFmt w:val="bullet"/>
      <w:lvlText w:val=""/>
      <w:lvlJc w:val="left"/>
      <w:pPr>
        <w:tabs>
          <w:tab w:val="num" w:pos="4320"/>
        </w:tabs>
        <w:ind w:left="4320" w:hanging="360"/>
      </w:pPr>
      <w:rPr>
        <w:rFonts w:ascii="Wingdings" w:hAnsi="Wingdings" w:hint="default"/>
        <w:sz w:val="20"/>
      </w:rPr>
    </w:lvl>
    <w:lvl w:ilvl="6" w:tplc="33360D1A">
      <w:start w:val="1"/>
      <w:numFmt w:val="bullet"/>
      <w:lvlText w:val=""/>
      <w:lvlJc w:val="left"/>
      <w:pPr>
        <w:tabs>
          <w:tab w:val="num" w:pos="5040"/>
        </w:tabs>
        <w:ind w:left="5040" w:hanging="360"/>
      </w:pPr>
      <w:rPr>
        <w:rFonts w:ascii="Wingdings" w:hAnsi="Wingdings" w:hint="default"/>
        <w:sz w:val="20"/>
      </w:rPr>
    </w:lvl>
    <w:lvl w:ilvl="7" w:tplc="DB5257F0">
      <w:start w:val="1"/>
      <w:numFmt w:val="bullet"/>
      <w:lvlText w:val=""/>
      <w:lvlJc w:val="left"/>
      <w:pPr>
        <w:tabs>
          <w:tab w:val="num" w:pos="5760"/>
        </w:tabs>
        <w:ind w:left="5760" w:hanging="360"/>
      </w:pPr>
      <w:rPr>
        <w:rFonts w:ascii="Wingdings" w:hAnsi="Wingdings" w:hint="default"/>
        <w:sz w:val="20"/>
      </w:rPr>
    </w:lvl>
    <w:lvl w:ilvl="8" w:tplc="21063120">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AA3CF7"/>
    <w:multiLevelType w:val="multilevel"/>
    <w:tmpl w:val="176E2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047F64"/>
    <w:multiLevelType w:val="hybridMultilevel"/>
    <w:tmpl w:val="FEB4F7BE"/>
    <w:lvl w:ilvl="0" w:tplc="4306A064">
      <w:start w:val="1"/>
      <w:numFmt w:val="bullet"/>
      <w:lvlText w:val=""/>
      <w:lvlJc w:val="left"/>
      <w:pPr>
        <w:tabs>
          <w:tab w:val="num" w:pos="720"/>
        </w:tabs>
        <w:ind w:left="720" w:hanging="360"/>
      </w:pPr>
      <w:rPr>
        <w:rFonts w:ascii="Symbol" w:hAnsi="Symbol" w:hint="default"/>
        <w:sz w:val="20"/>
      </w:rPr>
    </w:lvl>
    <w:lvl w:ilvl="1" w:tplc="B45014E4">
      <w:start w:val="1"/>
      <w:numFmt w:val="bullet"/>
      <w:lvlText w:val="o"/>
      <w:lvlJc w:val="left"/>
      <w:pPr>
        <w:tabs>
          <w:tab w:val="num" w:pos="1440"/>
        </w:tabs>
        <w:ind w:left="1440" w:hanging="360"/>
      </w:pPr>
      <w:rPr>
        <w:rFonts w:ascii="Courier New" w:hAnsi="Courier New" w:cs="Times New Roman" w:hint="default"/>
        <w:sz w:val="20"/>
      </w:rPr>
    </w:lvl>
    <w:lvl w:ilvl="2" w:tplc="F4A61A72">
      <w:start w:val="1"/>
      <w:numFmt w:val="bullet"/>
      <w:lvlText w:val=""/>
      <w:lvlJc w:val="left"/>
      <w:pPr>
        <w:tabs>
          <w:tab w:val="num" w:pos="2160"/>
        </w:tabs>
        <w:ind w:left="2160" w:hanging="360"/>
      </w:pPr>
      <w:rPr>
        <w:rFonts w:ascii="Wingdings" w:hAnsi="Wingdings" w:hint="default"/>
        <w:sz w:val="20"/>
      </w:rPr>
    </w:lvl>
    <w:lvl w:ilvl="3" w:tplc="DBE8CDFC">
      <w:start w:val="1"/>
      <w:numFmt w:val="bullet"/>
      <w:lvlText w:val=""/>
      <w:lvlJc w:val="left"/>
      <w:pPr>
        <w:tabs>
          <w:tab w:val="num" w:pos="2880"/>
        </w:tabs>
        <w:ind w:left="2880" w:hanging="360"/>
      </w:pPr>
      <w:rPr>
        <w:rFonts w:ascii="Wingdings" w:hAnsi="Wingdings" w:hint="default"/>
        <w:sz w:val="20"/>
      </w:rPr>
    </w:lvl>
    <w:lvl w:ilvl="4" w:tplc="E1B69B0A">
      <w:start w:val="1"/>
      <w:numFmt w:val="bullet"/>
      <w:lvlText w:val=""/>
      <w:lvlJc w:val="left"/>
      <w:pPr>
        <w:tabs>
          <w:tab w:val="num" w:pos="3600"/>
        </w:tabs>
        <w:ind w:left="3600" w:hanging="360"/>
      </w:pPr>
      <w:rPr>
        <w:rFonts w:ascii="Wingdings" w:hAnsi="Wingdings" w:hint="default"/>
        <w:sz w:val="20"/>
      </w:rPr>
    </w:lvl>
    <w:lvl w:ilvl="5" w:tplc="3796F12E">
      <w:start w:val="1"/>
      <w:numFmt w:val="bullet"/>
      <w:lvlText w:val=""/>
      <w:lvlJc w:val="left"/>
      <w:pPr>
        <w:tabs>
          <w:tab w:val="num" w:pos="4320"/>
        </w:tabs>
        <w:ind w:left="4320" w:hanging="360"/>
      </w:pPr>
      <w:rPr>
        <w:rFonts w:ascii="Wingdings" w:hAnsi="Wingdings" w:hint="default"/>
        <w:sz w:val="20"/>
      </w:rPr>
    </w:lvl>
    <w:lvl w:ilvl="6" w:tplc="F7E48EB4">
      <w:start w:val="1"/>
      <w:numFmt w:val="bullet"/>
      <w:lvlText w:val=""/>
      <w:lvlJc w:val="left"/>
      <w:pPr>
        <w:tabs>
          <w:tab w:val="num" w:pos="5040"/>
        </w:tabs>
        <w:ind w:left="5040" w:hanging="360"/>
      </w:pPr>
      <w:rPr>
        <w:rFonts w:ascii="Wingdings" w:hAnsi="Wingdings" w:hint="default"/>
        <w:sz w:val="20"/>
      </w:rPr>
    </w:lvl>
    <w:lvl w:ilvl="7" w:tplc="051C52F6">
      <w:start w:val="1"/>
      <w:numFmt w:val="bullet"/>
      <w:lvlText w:val=""/>
      <w:lvlJc w:val="left"/>
      <w:pPr>
        <w:tabs>
          <w:tab w:val="num" w:pos="5760"/>
        </w:tabs>
        <w:ind w:left="5760" w:hanging="360"/>
      </w:pPr>
      <w:rPr>
        <w:rFonts w:ascii="Wingdings" w:hAnsi="Wingdings" w:hint="default"/>
        <w:sz w:val="20"/>
      </w:rPr>
    </w:lvl>
    <w:lvl w:ilvl="8" w:tplc="04383824">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2A573B"/>
    <w:multiLevelType w:val="hybridMultilevel"/>
    <w:tmpl w:val="96CCA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C701B3"/>
    <w:multiLevelType w:val="multilevel"/>
    <w:tmpl w:val="BA56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781643"/>
    <w:multiLevelType w:val="hybridMultilevel"/>
    <w:tmpl w:val="56FC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824ED9"/>
    <w:multiLevelType w:val="hybridMultilevel"/>
    <w:tmpl w:val="49C8F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07627A"/>
    <w:multiLevelType w:val="hybridMultilevel"/>
    <w:tmpl w:val="6DEC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5601C0"/>
    <w:multiLevelType w:val="hybridMultilevel"/>
    <w:tmpl w:val="9976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AA74EB"/>
    <w:multiLevelType w:val="hybridMultilevel"/>
    <w:tmpl w:val="6A82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1A5EB0"/>
    <w:multiLevelType w:val="multilevel"/>
    <w:tmpl w:val="8982D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1D7412"/>
    <w:multiLevelType w:val="multilevel"/>
    <w:tmpl w:val="6796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2A5791F"/>
    <w:multiLevelType w:val="hybridMultilevel"/>
    <w:tmpl w:val="DC3EE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291FD2"/>
    <w:multiLevelType w:val="multilevel"/>
    <w:tmpl w:val="0A2C9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D900E5"/>
    <w:multiLevelType w:val="hybridMultilevel"/>
    <w:tmpl w:val="2536D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D26FA1"/>
    <w:multiLevelType w:val="multilevel"/>
    <w:tmpl w:val="9B2C8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81677A"/>
    <w:multiLevelType w:val="hybridMultilevel"/>
    <w:tmpl w:val="044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0505861">
    <w:abstractNumId w:val="11"/>
  </w:num>
  <w:num w:numId="2" w16cid:durableId="1122502814">
    <w:abstractNumId w:val="20"/>
  </w:num>
  <w:num w:numId="3" w16cid:durableId="1090928478">
    <w:abstractNumId w:val="32"/>
  </w:num>
  <w:num w:numId="4" w16cid:durableId="1561553642">
    <w:abstractNumId w:val="25"/>
  </w:num>
  <w:num w:numId="5" w16cid:durableId="708184646">
    <w:abstractNumId w:val="15"/>
  </w:num>
  <w:num w:numId="6" w16cid:durableId="347484785">
    <w:abstractNumId w:val="17"/>
  </w:num>
  <w:num w:numId="7" w16cid:durableId="204954384">
    <w:abstractNumId w:val="23"/>
  </w:num>
  <w:num w:numId="8" w16cid:durableId="345597950">
    <w:abstractNumId w:val="21"/>
  </w:num>
  <w:num w:numId="9" w16cid:durableId="1753620367">
    <w:abstractNumId w:val="0"/>
  </w:num>
  <w:num w:numId="10" w16cid:durableId="1479029131">
    <w:abstractNumId w:val="13"/>
  </w:num>
  <w:num w:numId="11" w16cid:durableId="400372696">
    <w:abstractNumId w:val="24"/>
  </w:num>
  <w:num w:numId="12" w16cid:durableId="193469207">
    <w:abstractNumId w:val="2"/>
  </w:num>
  <w:num w:numId="13" w16cid:durableId="769274016">
    <w:abstractNumId w:val="9"/>
  </w:num>
  <w:num w:numId="14" w16cid:durableId="2085254128">
    <w:abstractNumId w:val="8"/>
  </w:num>
  <w:num w:numId="15" w16cid:durableId="1902521975">
    <w:abstractNumId w:val="3"/>
  </w:num>
  <w:num w:numId="16" w16cid:durableId="2047244536">
    <w:abstractNumId w:val="29"/>
  </w:num>
  <w:num w:numId="17" w16cid:durableId="745415998">
    <w:abstractNumId w:val="26"/>
  </w:num>
  <w:num w:numId="18" w16cid:durableId="1093935628">
    <w:abstractNumId w:val="16"/>
  </w:num>
  <w:num w:numId="19" w16cid:durableId="561065498">
    <w:abstractNumId w:val="14"/>
  </w:num>
  <w:num w:numId="20" w16cid:durableId="341470481">
    <w:abstractNumId w:val="28"/>
  </w:num>
  <w:num w:numId="21" w16cid:durableId="1747917410">
    <w:abstractNumId w:val="7"/>
  </w:num>
  <w:num w:numId="22" w16cid:durableId="1015498631">
    <w:abstractNumId w:val="22"/>
  </w:num>
  <w:num w:numId="23" w16cid:durableId="1085228288">
    <w:abstractNumId w:val="5"/>
  </w:num>
  <w:num w:numId="24" w16cid:durableId="36710896">
    <w:abstractNumId w:val="19"/>
  </w:num>
  <w:num w:numId="25" w16cid:durableId="166288926">
    <w:abstractNumId w:val="18"/>
  </w:num>
  <w:num w:numId="26" w16cid:durableId="1321932750">
    <w:abstractNumId w:val="6"/>
  </w:num>
  <w:num w:numId="27" w16cid:durableId="648096526">
    <w:abstractNumId w:val="30"/>
  </w:num>
  <w:num w:numId="28" w16cid:durableId="1653291845">
    <w:abstractNumId w:val="10"/>
  </w:num>
  <w:num w:numId="29" w16cid:durableId="868643826">
    <w:abstractNumId w:val="31"/>
  </w:num>
  <w:num w:numId="30" w16cid:durableId="248735527">
    <w:abstractNumId w:val="4"/>
  </w:num>
  <w:num w:numId="31" w16cid:durableId="575286629">
    <w:abstractNumId w:val="1"/>
  </w:num>
  <w:num w:numId="32" w16cid:durableId="118308500">
    <w:abstractNumId w:val="12"/>
  </w:num>
  <w:num w:numId="33" w16cid:durableId="209134285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07341"/>
    <w:rsid w:val="00015C56"/>
    <w:rsid w:val="00054FBD"/>
    <w:rsid w:val="00072C35"/>
    <w:rsid w:val="000819F1"/>
    <w:rsid w:val="000B47F4"/>
    <w:rsid w:val="000B5DE6"/>
    <w:rsid w:val="000B7A71"/>
    <w:rsid w:val="000E16BA"/>
    <w:rsid w:val="00106C86"/>
    <w:rsid w:val="00125074"/>
    <w:rsid w:val="00154929"/>
    <w:rsid w:val="00154CFA"/>
    <w:rsid w:val="00194616"/>
    <w:rsid w:val="001D4539"/>
    <w:rsid w:val="00200098"/>
    <w:rsid w:val="00203741"/>
    <w:rsid w:val="00242759"/>
    <w:rsid w:val="00264EF5"/>
    <w:rsid w:val="00272F77"/>
    <w:rsid w:val="002853DA"/>
    <w:rsid w:val="002C1325"/>
    <w:rsid w:val="002D1F3F"/>
    <w:rsid w:val="002D79D0"/>
    <w:rsid w:val="00307F56"/>
    <w:rsid w:val="003117AA"/>
    <w:rsid w:val="003204EF"/>
    <w:rsid w:val="003328B4"/>
    <w:rsid w:val="00366471"/>
    <w:rsid w:val="00370C64"/>
    <w:rsid w:val="00374AA4"/>
    <w:rsid w:val="00376221"/>
    <w:rsid w:val="00391DBA"/>
    <w:rsid w:val="00397B6F"/>
    <w:rsid w:val="003B5F01"/>
    <w:rsid w:val="003D3F96"/>
    <w:rsid w:val="003D7B18"/>
    <w:rsid w:val="003D7BBF"/>
    <w:rsid w:val="003E1417"/>
    <w:rsid w:val="003E580F"/>
    <w:rsid w:val="003F2E4C"/>
    <w:rsid w:val="004000A6"/>
    <w:rsid w:val="00434505"/>
    <w:rsid w:val="00453AB5"/>
    <w:rsid w:val="00453F6B"/>
    <w:rsid w:val="00456168"/>
    <w:rsid w:val="00466D63"/>
    <w:rsid w:val="004842A4"/>
    <w:rsid w:val="004940C1"/>
    <w:rsid w:val="0049556F"/>
    <w:rsid w:val="004C2CFC"/>
    <w:rsid w:val="004C32CD"/>
    <w:rsid w:val="004D4DE7"/>
    <w:rsid w:val="004E61D1"/>
    <w:rsid w:val="00514583"/>
    <w:rsid w:val="00515B7B"/>
    <w:rsid w:val="00520A7B"/>
    <w:rsid w:val="00542EB5"/>
    <w:rsid w:val="00595A4E"/>
    <w:rsid w:val="005B427B"/>
    <w:rsid w:val="005D3481"/>
    <w:rsid w:val="005E0795"/>
    <w:rsid w:val="0061357D"/>
    <w:rsid w:val="00624628"/>
    <w:rsid w:val="00632DFA"/>
    <w:rsid w:val="00641215"/>
    <w:rsid w:val="0064260B"/>
    <w:rsid w:val="00647CAF"/>
    <w:rsid w:val="00680CEC"/>
    <w:rsid w:val="00687CFB"/>
    <w:rsid w:val="006B0804"/>
    <w:rsid w:val="006C1B9E"/>
    <w:rsid w:val="006D074D"/>
    <w:rsid w:val="006D21BF"/>
    <w:rsid w:val="006E06BF"/>
    <w:rsid w:val="006E3726"/>
    <w:rsid w:val="006F2C1C"/>
    <w:rsid w:val="006F2C4B"/>
    <w:rsid w:val="006F78FB"/>
    <w:rsid w:val="0070282D"/>
    <w:rsid w:val="00755869"/>
    <w:rsid w:val="00755A93"/>
    <w:rsid w:val="007701A0"/>
    <w:rsid w:val="00787311"/>
    <w:rsid w:val="00796349"/>
    <w:rsid w:val="0079676F"/>
    <w:rsid w:val="0079714F"/>
    <w:rsid w:val="007B2DCB"/>
    <w:rsid w:val="007B5EBB"/>
    <w:rsid w:val="007B6F61"/>
    <w:rsid w:val="007C7F20"/>
    <w:rsid w:val="007E32C8"/>
    <w:rsid w:val="00816FFD"/>
    <w:rsid w:val="00821821"/>
    <w:rsid w:val="00823A61"/>
    <w:rsid w:val="00855EBA"/>
    <w:rsid w:val="00862BDE"/>
    <w:rsid w:val="008650E7"/>
    <w:rsid w:val="00876688"/>
    <w:rsid w:val="008A6772"/>
    <w:rsid w:val="008A6EA9"/>
    <w:rsid w:val="008B2DF6"/>
    <w:rsid w:val="008C0767"/>
    <w:rsid w:val="008D3D45"/>
    <w:rsid w:val="008D4F14"/>
    <w:rsid w:val="00906779"/>
    <w:rsid w:val="00933A64"/>
    <w:rsid w:val="0093702D"/>
    <w:rsid w:val="00951E9F"/>
    <w:rsid w:val="00977800"/>
    <w:rsid w:val="0098333D"/>
    <w:rsid w:val="009A1790"/>
    <w:rsid w:val="009A623F"/>
    <w:rsid w:val="009C0007"/>
    <w:rsid w:val="009C5476"/>
    <w:rsid w:val="009E347A"/>
    <w:rsid w:val="009F5871"/>
    <w:rsid w:val="00A43BB2"/>
    <w:rsid w:val="00A64C16"/>
    <w:rsid w:val="00A812A5"/>
    <w:rsid w:val="00A85F7F"/>
    <w:rsid w:val="00AA131C"/>
    <w:rsid w:val="00AA1650"/>
    <w:rsid w:val="00AB7173"/>
    <w:rsid w:val="00AB76E7"/>
    <w:rsid w:val="00AC5FD4"/>
    <w:rsid w:val="00AE4126"/>
    <w:rsid w:val="00B04313"/>
    <w:rsid w:val="00B33203"/>
    <w:rsid w:val="00B56CA5"/>
    <w:rsid w:val="00B6521E"/>
    <w:rsid w:val="00B65786"/>
    <w:rsid w:val="00B746F1"/>
    <w:rsid w:val="00BF2506"/>
    <w:rsid w:val="00C00588"/>
    <w:rsid w:val="00C07865"/>
    <w:rsid w:val="00C2454C"/>
    <w:rsid w:val="00C25162"/>
    <w:rsid w:val="00C301E8"/>
    <w:rsid w:val="00C37505"/>
    <w:rsid w:val="00C82F9A"/>
    <w:rsid w:val="00CE053F"/>
    <w:rsid w:val="00CE629D"/>
    <w:rsid w:val="00D04DB0"/>
    <w:rsid w:val="00D13E8B"/>
    <w:rsid w:val="00D14F04"/>
    <w:rsid w:val="00D1515D"/>
    <w:rsid w:val="00D31769"/>
    <w:rsid w:val="00D44947"/>
    <w:rsid w:val="00D65DA0"/>
    <w:rsid w:val="00DA0747"/>
    <w:rsid w:val="00DA1404"/>
    <w:rsid w:val="00DA46D0"/>
    <w:rsid w:val="00E02DBD"/>
    <w:rsid w:val="00E20812"/>
    <w:rsid w:val="00E50CEC"/>
    <w:rsid w:val="00E61D14"/>
    <w:rsid w:val="00E713D9"/>
    <w:rsid w:val="00E722AA"/>
    <w:rsid w:val="00E75404"/>
    <w:rsid w:val="00E7737A"/>
    <w:rsid w:val="00E83333"/>
    <w:rsid w:val="00E84E42"/>
    <w:rsid w:val="00E91AF8"/>
    <w:rsid w:val="00E97501"/>
    <w:rsid w:val="00EA23FA"/>
    <w:rsid w:val="00EA6345"/>
    <w:rsid w:val="00ED46D8"/>
    <w:rsid w:val="00EE02DA"/>
    <w:rsid w:val="00EE51DF"/>
    <w:rsid w:val="00EE52BA"/>
    <w:rsid w:val="00EF2EE5"/>
    <w:rsid w:val="00EF5B39"/>
    <w:rsid w:val="00F01095"/>
    <w:rsid w:val="00F01521"/>
    <w:rsid w:val="00F04DA6"/>
    <w:rsid w:val="00F347D2"/>
    <w:rsid w:val="00F65473"/>
    <w:rsid w:val="00F67277"/>
    <w:rsid w:val="00F92578"/>
    <w:rsid w:val="00FA356E"/>
    <w:rsid w:val="00FB2A8B"/>
    <w:rsid w:val="00FB4238"/>
    <w:rsid w:val="00FB5DE6"/>
    <w:rsid w:val="00FC18ED"/>
    <w:rsid w:val="00FF0E8A"/>
    <w:rsid w:val="031A3B97"/>
    <w:rsid w:val="0A2366C3"/>
    <w:rsid w:val="0C9CCE43"/>
    <w:rsid w:val="0CC02029"/>
    <w:rsid w:val="153D52A0"/>
    <w:rsid w:val="1640FBF5"/>
    <w:rsid w:val="1B84EAA4"/>
    <w:rsid w:val="235B1798"/>
    <w:rsid w:val="3275168E"/>
    <w:rsid w:val="395C947D"/>
    <w:rsid w:val="3AA51AFE"/>
    <w:rsid w:val="404D3965"/>
    <w:rsid w:val="418053D4"/>
    <w:rsid w:val="478C8025"/>
    <w:rsid w:val="4B0E0DBD"/>
    <w:rsid w:val="4F9FD65D"/>
    <w:rsid w:val="50E25038"/>
    <w:rsid w:val="5662A1A2"/>
    <w:rsid w:val="5E02AD27"/>
    <w:rsid w:val="63F47546"/>
    <w:rsid w:val="66BFDEB2"/>
    <w:rsid w:val="6EDB33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16C1C"/>
  <w14:defaultImageDpi w14:val="32767"/>
  <w15:chartTrackingRefBased/>
  <w15:docId w15:val="{CE24F3DA-71C1-4848-BA21-1545B2BD3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31C"/>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rsid w:val="00E61D14"/>
    <w:pPr>
      <w:ind w:left="720"/>
      <w:contextualSpacing/>
    </w:pPr>
  </w:style>
  <w:style w:type="character" w:styleId="Hyperlink">
    <w:name w:val="Hyperlink"/>
    <w:basedOn w:val="DefaultParagraphFont"/>
    <w:uiPriority w:val="99"/>
    <w:unhideWhenUsed/>
    <w:rsid w:val="004C2CFC"/>
    <w:rPr>
      <w:color w:val="0563C1" w:themeColor="hyperlink"/>
      <w:u w:val="single"/>
    </w:rPr>
  </w:style>
  <w:style w:type="character" w:styleId="CommentReference">
    <w:name w:val="annotation reference"/>
    <w:basedOn w:val="DefaultParagraphFont"/>
    <w:uiPriority w:val="99"/>
    <w:semiHidden/>
    <w:unhideWhenUsed/>
    <w:rsid w:val="004C2CFC"/>
    <w:rPr>
      <w:sz w:val="16"/>
      <w:szCs w:val="16"/>
    </w:rPr>
  </w:style>
  <w:style w:type="paragraph" w:styleId="CommentText">
    <w:name w:val="annotation text"/>
    <w:basedOn w:val="Normal"/>
    <w:link w:val="CommentTextChar"/>
    <w:uiPriority w:val="99"/>
    <w:semiHidden/>
    <w:unhideWhenUsed/>
    <w:rsid w:val="004C2CFC"/>
    <w:pPr>
      <w:spacing w:line="240" w:lineRule="auto"/>
    </w:pPr>
    <w:rPr>
      <w:szCs w:val="20"/>
    </w:rPr>
  </w:style>
  <w:style w:type="character" w:customStyle="1" w:styleId="CommentTextChar">
    <w:name w:val="Comment Text Char"/>
    <w:basedOn w:val="DefaultParagraphFont"/>
    <w:link w:val="CommentText"/>
    <w:uiPriority w:val="99"/>
    <w:semiHidden/>
    <w:rsid w:val="004C2CFC"/>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4C2CFC"/>
    <w:rPr>
      <w:b/>
      <w:bCs/>
    </w:rPr>
  </w:style>
  <w:style w:type="character" w:customStyle="1" w:styleId="CommentSubjectChar">
    <w:name w:val="Comment Subject Char"/>
    <w:basedOn w:val="CommentTextChar"/>
    <w:link w:val="CommentSubject"/>
    <w:uiPriority w:val="99"/>
    <w:semiHidden/>
    <w:rsid w:val="004C2CFC"/>
    <w:rPr>
      <w:rFonts w:ascii="Segoe UI" w:hAnsi="Segoe UI"/>
      <w:b/>
      <w:bCs/>
      <w:sz w:val="20"/>
      <w:szCs w:val="20"/>
    </w:rPr>
  </w:style>
  <w:style w:type="paragraph" w:styleId="BalloonText">
    <w:name w:val="Balloon Text"/>
    <w:basedOn w:val="Normal"/>
    <w:link w:val="BalloonTextChar"/>
    <w:uiPriority w:val="99"/>
    <w:semiHidden/>
    <w:unhideWhenUsed/>
    <w:rsid w:val="004C2CF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C2CFC"/>
    <w:rPr>
      <w:rFonts w:ascii="Segoe UI" w:hAnsi="Segoe UI" w:cs="Segoe UI"/>
      <w:sz w:val="18"/>
      <w:szCs w:val="18"/>
    </w:rPr>
  </w:style>
  <w:style w:type="paragraph" w:customStyle="1" w:styleId="gdp">
    <w:name w:val="gd_p"/>
    <w:basedOn w:val="Normal"/>
    <w:rsid w:val="006F2C1C"/>
    <w:pPr>
      <w:spacing w:before="100" w:beforeAutospacing="1" w:after="100" w:afterAutospacing="1" w:line="240" w:lineRule="auto"/>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6F2C1C"/>
  </w:style>
  <w:style w:type="character" w:styleId="Strong">
    <w:name w:val="Strong"/>
    <w:basedOn w:val="DefaultParagraphFont"/>
    <w:uiPriority w:val="22"/>
    <w:qFormat/>
    <w:rsid w:val="006F2C1C"/>
    <w:rPr>
      <w:b/>
      <w:bCs/>
    </w:rPr>
  </w:style>
  <w:style w:type="character" w:styleId="UnresolvedMention">
    <w:name w:val="Unresolved Mention"/>
    <w:basedOn w:val="DefaultParagraphFont"/>
    <w:uiPriority w:val="99"/>
    <w:semiHidden/>
    <w:unhideWhenUsed/>
    <w:rsid w:val="00154CFA"/>
    <w:rPr>
      <w:color w:val="605E5C"/>
      <w:shd w:val="clear" w:color="auto" w:fill="E1DFDD"/>
    </w:rPr>
  </w:style>
  <w:style w:type="paragraph" w:styleId="Caption">
    <w:name w:val="caption"/>
    <w:basedOn w:val="Normal"/>
    <w:next w:val="Normal"/>
    <w:uiPriority w:val="35"/>
    <w:unhideWhenUsed/>
    <w:qFormat/>
    <w:rsid w:val="003204EF"/>
    <w:pPr>
      <w:spacing w:line="240" w:lineRule="auto"/>
    </w:pPr>
    <w:rPr>
      <w:rFonts w:asciiTheme="minorHAnsi" w:hAnsiTheme="minorHAnsi"/>
      <w:i/>
      <w:iCs/>
      <w:color w:val="44546A" w:themeColor="text2"/>
      <w:sz w:val="18"/>
      <w:szCs w:val="18"/>
    </w:rPr>
  </w:style>
  <w:style w:type="paragraph" w:styleId="NormalWeb">
    <w:name w:val="Normal (Web)"/>
    <w:basedOn w:val="Normal"/>
    <w:uiPriority w:val="99"/>
    <w:unhideWhenUsed/>
    <w:rsid w:val="00520A7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B5F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798450">
      <w:bodyDiv w:val="1"/>
      <w:marLeft w:val="0"/>
      <w:marRight w:val="0"/>
      <w:marTop w:val="0"/>
      <w:marBottom w:val="0"/>
      <w:divBdr>
        <w:top w:val="none" w:sz="0" w:space="0" w:color="auto"/>
        <w:left w:val="none" w:sz="0" w:space="0" w:color="auto"/>
        <w:bottom w:val="none" w:sz="0" w:space="0" w:color="auto"/>
        <w:right w:val="none" w:sz="0" w:space="0" w:color="auto"/>
      </w:divBdr>
    </w:div>
    <w:div w:id="766464060">
      <w:bodyDiv w:val="1"/>
      <w:marLeft w:val="0"/>
      <w:marRight w:val="0"/>
      <w:marTop w:val="0"/>
      <w:marBottom w:val="0"/>
      <w:divBdr>
        <w:top w:val="none" w:sz="0" w:space="0" w:color="auto"/>
        <w:left w:val="none" w:sz="0" w:space="0" w:color="auto"/>
        <w:bottom w:val="none" w:sz="0" w:space="0" w:color="auto"/>
        <w:right w:val="none" w:sz="0" w:space="0" w:color="auto"/>
      </w:divBdr>
    </w:div>
    <w:div w:id="968055079">
      <w:bodyDiv w:val="1"/>
      <w:marLeft w:val="0"/>
      <w:marRight w:val="0"/>
      <w:marTop w:val="0"/>
      <w:marBottom w:val="0"/>
      <w:divBdr>
        <w:top w:val="none" w:sz="0" w:space="0" w:color="auto"/>
        <w:left w:val="none" w:sz="0" w:space="0" w:color="auto"/>
        <w:bottom w:val="none" w:sz="0" w:space="0" w:color="auto"/>
        <w:right w:val="none" w:sz="0" w:space="0" w:color="auto"/>
      </w:divBdr>
      <w:divsChild>
        <w:div w:id="1967201136">
          <w:marLeft w:val="0"/>
          <w:marRight w:val="0"/>
          <w:marTop w:val="0"/>
          <w:marBottom w:val="0"/>
          <w:divBdr>
            <w:top w:val="none" w:sz="0" w:space="0" w:color="auto"/>
            <w:left w:val="none" w:sz="0" w:space="0" w:color="auto"/>
            <w:bottom w:val="none" w:sz="0" w:space="0" w:color="auto"/>
            <w:right w:val="none" w:sz="0" w:space="0" w:color="auto"/>
          </w:divBdr>
        </w:div>
        <w:div w:id="312761312">
          <w:marLeft w:val="0"/>
          <w:marRight w:val="0"/>
          <w:marTop w:val="120"/>
          <w:marBottom w:val="0"/>
          <w:divBdr>
            <w:top w:val="none" w:sz="0" w:space="0" w:color="auto"/>
            <w:left w:val="none" w:sz="0" w:space="0" w:color="auto"/>
            <w:bottom w:val="none" w:sz="0" w:space="0" w:color="auto"/>
            <w:right w:val="none" w:sz="0" w:space="0" w:color="auto"/>
          </w:divBdr>
          <w:divsChild>
            <w:div w:id="59239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64326">
      <w:bodyDiv w:val="1"/>
      <w:marLeft w:val="0"/>
      <w:marRight w:val="0"/>
      <w:marTop w:val="0"/>
      <w:marBottom w:val="0"/>
      <w:divBdr>
        <w:top w:val="none" w:sz="0" w:space="0" w:color="auto"/>
        <w:left w:val="none" w:sz="0" w:space="0" w:color="auto"/>
        <w:bottom w:val="none" w:sz="0" w:space="0" w:color="auto"/>
        <w:right w:val="none" w:sz="0" w:space="0" w:color="auto"/>
      </w:divBdr>
    </w:div>
    <w:div w:id="1044209467">
      <w:bodyDiv w:val="1"/>
      <w:marLeft w:val="0"/>
      <w:marRight w:val="0"/>
      <w:marTop w:val="0"/>
      <w:marBottom w:val="0"/>
      <w:divBdr>
        <w:top w:val="none" w:sz="0" w:space="0" w:color="auto"/>
        <w:left w:val="none" w:sz="0" w:space="0" w:color="auto"/>
        <w:bottom w:val="none" w:sz="0" w:space="0" w:color="auto"/>
        <w:right w:val="none" w:sz="0" w:space="0" w:color="auto"/>
      </w:divBdr>
    </w:div>
    <w:div w:id="1151287931">
      <w:bodyDiv w:val="1"/>
      <w:marLeft w:val="0"/>
      <w:marRight w:val="0"/>
      <w:marTop w:val="0"/>
      <w:marBottom w:val="0"/>
      <w:divBdr>
        <w:top w:val="none" w:sz="0" w:space="0" w:color="auto"/>
        <w:left w:val="none" w:sz="0" w:space="0" w:color="auto"/>
        <w:bottom w:val="none" w:sz="0" w:space="0" w:color="auto"/>
        <w:right w:val="none" w:sz="0" w:space="0" w:color="auto"/>
      </w:divBdr>
    </w:div>
    <w:div w:id="1275866962">
      <w:bodyDiv w:val="1"/>
      <w:marLeft w:val="0"/>
      <w:marRight w:val="0"/>
      <w:marTop w:val="0"/>
      <w:marBottom w:val="0"/>
      <w:divBdr>
        <w:top w:val="none" w:sz="0" w:space="0" w:color="auto"/>
        <w:left w:val="none" w:sz="0" w:space="0" w:color="auto"/>
        <w:bottom w:val="none" w:sz="0" w:space="0" w:color="auto"/>
        <w:right w:val="none" w:sz="0" w:space="0" w:color="auto"/>
      </w:divBdr>
    </w:div>
    <w:div w:id="1325815448">
      <w:bodyDiv w:val="1"/>
      <w:marLeft w:val="0"/>
      <w:marRight w:val="0"/>
      <w:marTop w:val="0"/>
      <w:marBottom w:val="0"/>
      <w:divBdr>
        <w:top w:val="none" w:sz="0" w:space="0" w:color="auto"/>
        <w:left w:val="none" w:sz="0" w:space="0" w:color="auto"/>
        <w:bottom w:val="none" w:sz="0" w:space="0" w:color="auto"/>
        <w:right w:val="none" w:sz="0" w:space="0" w:color="auto"/>
      </w:divBdr>
    </w:div>
    <w:div w:id="1537085809">
      <w:bodyDiv w:val="1"/>
      <w:marLeft w:val="0"/>
      <w:marRight w:val="0"/>
      <w:marTop w:val="0"/>
      <w:marBottom w:val="0"/>
      <w:divBdr>
        <w:top w:val="none" w:sz="0" w:space="0" w:color="auto"/>
        <w:left w:val="none" w:sz="0" w:space="0" w:color="auto"/>
        <w:bottom w:val="none" w:sz="0" w:space="0" w:color="auto"/>
        <w:right w:val="none" w:sz="0" w:space="0" w:color="auto"/>
      </w:divBdr>
    </w:div>
    <w:div w:id="1993555898">
      <w:bodyDiv w:val="1"/>
      <w:marLeft w:val="0"/>
      <w:marRight w:val="0"/>
      <w:marTop w:val="0"/>
      <w:marBottom w:val="0"/>
      <w:divBdr>
        <w:top w:val="none" w:sz="0" w:space="0" w:color="auto"/>
        <w:left w:val="none" w:sz="0" w:space="0" w:color="auto"/>
        <w:bottom w:val="none" w:sz="0" w:space="0" w:color="auto"/>
        <w:right w:val="none" w:sz="0" w:space="0" w:color="auto"/>
      </w:divBdr>
    </w:div>
    <w:div w:id="200890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nnepin.us/greenpartners" TargetMode="External"/><Relationship Id="rId18" Type="http://schemas.openxmlformats.org/officeDocument/2006/relationships/hyperlink" Target="https://www.hennepin.us/business/work-with-henn-co/green-partners-enviro-ed-prog" TargetMode="Externa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s://www.hennepin.us/greenpartners" TargetMode="External"/><Relationship Id="rId7" Type="http://schemas.openxmlformats.org/officeDocument/2006/relationships/settings" Target="settings.xml"/><Relationship Id="rId12" Type="http://schemas.openxmlformats.org/officeDocument/2006/relationships/hyperlink" Target="https://www.hennepin.us/business/work-with-henn-co/green-partners-enviro-ed-prog" TargetMode="External"/><Relationship Id="rId17" Type="http://schemas.openxmlformats.org/officeDocument/2006/relationships/hyperlink" Target="mailto:patience.caso@hennepin.us" TargetMode="External"/><Relationship Id="rId25"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https://hennepin-us.zoomgov.com/meeting/register/vJIscemopjovHW45LM9CkCaTmLo8O74KB8Q" TargetMode="External"/><Relationship Id="rId20" Type="http://schemas.openxmlformats.org/officeDocument/2006/relationships/hyperlink" Target="https://www.hennepin.us/business/work-with-henn-co/supplier-portal"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hennepin.us/greenpartner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hennepin-us.zoomgov.com/meeting/register/vJItdeyorTspE5ZFpo8BqtluuypdRJYdwjU" TargetMode="External"/><Relationship Id="rId23" Type="http://schemas.openxmlformats.org/officeDocument/2006/relationships/hyperlink" Target="http://www.hennepin.us/greenpartners" TargetMode="External"/><Relationship Id="rId28"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s://www.hennepin.us/greenpartner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nnepin.us/business/work-with-henn-co/supplier-portal" TargetMode="External"/><Relationship Id="rId22" Type="http://schemas.openxmlformats.org/officeDocument/2006/relationships/hyperlink" Target="mailto:patience.caso@hennepin.us" TargetMode="External"/><Relationship Id="rId27" Type="http://schemas.openxmlformats.org/officeDocument/2006/relationships/image" Target="media/image4.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DCF0FA08E91E4196B9B1E19056C157" ma:contentTypeVersion="9" ma:contentTypeDescription="Create a new document." ma:contentTypeScope="" ma:versionID="517ab86c74deb48a9c59edfdd4b1be8a">
  <xsd:schema xmlns:xsd="http://www.w3.org/2001/XMLSchema" xmlns:xs="http://www.w3.org/2001/XMLSchema" xmlns:p="http://schemas.microsoft.com/office/2006/metadata/properties" xmlns:ns2="13261cfb-1dda-42f7-842f-6a19dd8c5cc8" targetNamespace="http://schemas.microsoft.com/office/2006/metadata/properties" ma:root="true" ma:fieldsID="b42827740f6f01a6a725d8c52d60801d" ns2:_="">
    <xsd:import namespace="13261cfb-1dda-42f7-842f-6a19dd8c5cc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261cfb-1dda-42f7-842f-6a19dd8c5c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02ED1B-DD86-4E0E-AD0A-13B807E80837}"/>
</file>

<file path=customXml/itemProps2.xml><?xml version="1.0" encoding="utf-8"?>
<ds:datastoreItem xmlns:ds="http://schemas.openxmlformats.org/officeDocument/2006/customXml" ds:itemID="{C35633EE-9C99-465B-A5A6-A07AB510C6FA}">
  <ds:schemaRefs>
    <ds:schemaRef ds:uri="http://www.w3.org/XML/1998/namespace"/>
    <ds:schemaRef ds:uri="http://purl.org/dc/dcmitype/"/>
    <ds:schemaRef ds:uri="http://schemas.openxmlformats.org/package/2006/metadata/core-properties"/>
    <ds:schemaRef ds:uri="http://schemas.microsoft.com/office/2006/documentManagement/types"/>
    <ds:schemaRef ds:uri="http://purl.org/dc/elements/1.1/"/>
    <ds:schemaRef ds:uri="13261cfb-1dda-42f7-842f-6a19dd8c5cc8"/>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375287E5-ED95-4676-B204-437F33DC9BE3}">
  <ds:schemaRefs>
    <ds:schemaRef ds:uri="http://schemas.openxmlformats.org/officeDocument/2006/bibliography"/>
  </ds:schemaRefs>
</ds:datastoreItem>
</file>

<file path=customXml/itemProps4.xml><?xml version="1.0" encoding="utf-8"?>
<ds:datastoreItem xmlns:ds="http://schemas.openxmlformats.org/officeDocument/2006/customXml" ds:itemID="{97FCD248-EC82-4B40-92AA-2D68C8D6AF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Pages>
  <Words>1055</Words>
  <Characters>6017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Letterhead template</vt:lpstr>
    </vt:vector>
  </TitlesOfParts>
  <Company>Hennepin County</Company>
  <LinksUpToDate>false</LinksUpToDate>
  <CharactersWithSpaces>7058</CharactersWithSpaces>
  <SharedDoc>false</SharedDoc>
  <HLinks>
    <vt:vector size="30" baseType="variant">
      <vt:variant>
        <vt:i4>5308470</vt:i4>
      </vt:variant>
      <vt:variant>
        <vt:i4>12</vt:i4>
      </vt:variant>
      <vt:variant>
        <vt:i4>0</vt:i4>
      </vt:variant>
      <vt:variant>
        <vt:i4>5</vt:i4>
      </vt:variant>
      <vt:variant>
        <vt:lpwstr>https://hennepinco.az1.qualtrics.com/jfe/form/SV_9NXd82xg4vSun8p</vt:lpwstr>
      </vt:variant>
      <vt:variant>
        <vt:lpwstr/>
      </vt:variant>
      <vt:variant>
        <vt:i4>5308470</vt:i4>
      </vt:variant>
      <vt:variant>
        <vt:i4>9</vt:i4>
      </vt:variant>
      <vt:variant>
        <vt:i4>0</vt:i4>
      </vt:variant>
      <vt:variant>
        <vt:i4>5</vt:i4>
      </vt:variant>
      <vt:variant>
        <vt:lpwstr>https://hennepinco.az1.qualtrics.com/jfe/form/SV_9NXd82xg4vSun8p</vt:lpwstr>
      </vt:variant>
      <vt:variant>
        <vt:lpwstr/>
      </vt:variant>
      <vt:variant>
        <vt:i4>5308470</vt:i4>
      </vt:variant>
      <vt:variant>
        <vt:i4>6</vt:i4>
      </vt:variant>
      <vt:variant>
        <vt:i4>0</vt:i4>
      </vt:variant>
      <vt:variant>
        <vt:i4>5</vt:i4>
      </vt:variant>
      <vt:variant>
        <vt:lpwstr>https://hennepinco.az1.qualtrics.com/jfe/form/SV_9NXd82xg4vSun8p</vt:lpwstr>
      </vt:variant>
      <vt:variant>
        <vt:lpwstr/>
      </vt:variant>
      <vt:variant>
        <vt:i4>8257561</vt:i4>
      </vt:variant>
      <vt:variant>
        <vt:i4>3</vt:i4>
      </vt:variant>
      <vt:variant>
        <vt:i4>0</vt:i4>
      </vt:variant>
      <vt:variant>
        <vt:i4>5</vt:i4>
      </vt:variant>
      <vt:variant>
        <vt:lpwstr>mailto:marielle.mateo@hennepin.us</vt:lpwstr>
      </vt:variant>
      <vt:variant>
        <vt:lpwstr/>
      </vt:variant>
      <vt:variant>
        <vt:i4>5308470</vt:i4>
      </vt:variant>
      <vt:variant>
        <vt:i4>0</vt:i4>
      </vt:variant>
      <vt:variant>
        <vt:i4>0</vt:i4>
      </vt:variant>
      <vt:variant>
        <vt:i4>5</vt:i4>
      </vt:variant>
      <vt:variant>
        <vt:lpwstr>https://hennepinco.az1.qualtrics.com/jfe/form/SV_9NXd82xg4vSun8p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subject/>
  <dc:creator>Misty Lewis</dc:creator>
  <cp:keywords/>
  <dc:description/>
  <cp:lastModifiedBy>Emily McDonald</cp:lastModifiedBy>
  <cp:revision>48</cp:revision>
  <dcterms:created xsi:type="dcterms:W3CDTF">2022-03-14T18:55:00Z</dcterms:created>
  <dcterms:modified xsi:type="dcterms:W3CDTF">2024-03-12T13:58:00Z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0x010100DEDCF0FA08E91E4196B9B1E19056C157</vt:lpwstr>
  </property>
  <property fmtid="{D5CDD505-2E9C-101B-9397-08002B2CF9AE}" pid="3" name="Com-AllTags">
    <vt:lpwstr>387;#Templates|f6d765a0-12d4-48c2-ae53-a903487aaee3</vt:lpwstr>
  </property>
  <property fmtid="{D5CDD505-2E9C-101B-9397-08002B2CF9AE}" pid="4" name="Ent-Department">
    <vt:lpwstr>647;#Communications|58d28298-b13e-4751-9cfd-a07a6e923a40</vt:lpwstr>
  </property>
  <property fmtid="{D5CDD505-2E9C-101B-9397-08002B2CF9AE}" pid="5" name="Com - Communications">
    <vt:lpwstr>387;#Templates|f6d765a0-12d4-48c2-ae53-a903487aaee3</vt:lpwstr>
  </property>
</Properties>
</file>