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854E" w14:textId="77777777" w:rsidR="00B21914" w:rsidRPr="00494C76" w:rsidRDefault="00B21914" w:rsidP="00B21914">
      <w:pPr>
        <w:pStyle w:val="NoSpacing"/>
        <w:jc w:val="center"/>
        <w:rPr>
          <w:rStyle w:val="IntenseEmphasis"/>
          <w:rFonts w:asciiTheme="minorHAnsi" w:hAnsiTheme="minorHAnsi" w:cstheme="minorHAnsi"/>
          <w:sz w:val="24"/>
          <w:szCs w:val="24"/>
        </w:rPr>
      </w:pPr>
      <w:r w:rsidRPr="00494C76">
        <w:rPr>
          <w:rStyle w:val="IntenseEmphasis"/>
          <w:rFonts w:asciiTheme="minorHAnsi" w:hAnsiTheme="minorHAnsi" w:cstheme="minorHAnsi"/>
          <w:sz w:val="24"/>
          <w:szCs w:val="24"/>
        </w:rPr>
        <w:t xml:space="preserve">Any exceptions to the following standards must have written approval from Hennepin County. </w:t>
      </w:r>
    </w:p>
    <w:p w14:paraId="168C2FCB" w14:textId="492A237C" w:rsidR="00B21914" w:rsidRPr="00494C76" w:rsidRDefault="00B21914" w:rsidP="00B21914">
      <w:pPr>
        <w:pStyle w:val="NoSpacing"/>
        <w:jc w:val="center"/>
        <w:rPr>
          <w:rStyle w:val="IntenseEmphasis"/>
          <w:rFonts w:asciiTheme="minorHAnsi" w:hAnsiTheme="minorHAnsi" w:cstheme="minorHAnsi"/>
          <w:sz w:val="24"/>
          <w:szCs w:val="24"/>
        </w:rPr>
      </w:pPr>
      <w:r w:rsidRPr="00494C76">
        <w:rPr>
          <w:rStyle w:val="IntenseEmphasis"/>
          <w:rFonts w:asciiTheme="minorHAnsi" w:hAnsiTheme="minorHAnsi" w:cstheme="minorHAnsi"/>
          <w:sz w:val="24"/>
          <w:szCs w:val="24"/>
        </w:rPr>
        <w:t xml:space="preserve">Providers can </w:t>
      </w:r>
      <w:r w:rsidR="009E164B" w:rsidRPr="00494C76">
        <w:rPr>
          <w:rStyle w:val="IntenseEmphasis"/>
          <w:rFonts w:asciiTheme="minorHAnsi" w:hAnsiTheme="minorHAnsi" w:cstheme="minorHAnsi"/>
          <w:sz w:val="24"/>
          <w:szCs w:val="24"/>
        </w:rPr>
        <w:t>exceed these minimum standards</w:t>
      </w:r>
      <w:r w:rsidRPr="00494C76">
        <w:rPr>
          <w:rStyle w:val="IntenseEmphasis"/>
          <w:rFonts w:asciiTheme="minorHAnsi" w:hAnsiTheme="minorHAnsi" w:cstheme="minorHAnsi"/>
          <w:sz w:val="24"/>
          <w:szCs w:val="24"/>
        </w:rPr>
        <w:t xml:space="preserve"> without approval from Hennepin County.</w:t>
      </w:r>
    </w:p>
    <w:p w14:paraId="01C25898" w14:textId="22755A52" w:rsidR="00087212" w:rsidRPr="00494C76" w:rsidRDefault="00087212" w:rsidP="00B21914">
      <w:pPr>
        <w:pStyle w:val="NoSpacing"/>
        <w:jc w:val="center"/>
        <w:rPr>
          <w:rStyle w:val="IntenseEmphasis"/>
          <w:rFonts w:asciiTheme="minorHAnsi" w:hAnsiTheme="minorHAnsi" w:cstheme="minorHAnsi"/>
          <w:sz w:val="24"/>
          <w:szCs w:val="24"/>
        </w:rPr>
      </w:pPr>
      <w:r w:rsidRPr="00494C76">
        <w:rPr>
          <w:rStyle w:val="IntenseEmphasis"/>
          <w:rFonts w:asciiTheme="minorHAnsi" w:hAnsiTheme="minorHAnsi" w:cstheme="minorHAnsi"/>
          <w:sz w:val="24"/>
          <w:szCs w:val="24"/>
        </w:rPr>
        <w:t xml:space="preserve">These standards apply to all Community-Based </w:t>
      </w:r>
      <w:r w:rsidR="00764E96" w:rsidRPr="00494C76">
        <w:rPr>
          <w:rStyle w:val="IntenseEmphasis"/>
          <w:rFonts w:asciiTheme="minorHAnsi" w:hAnsiTheme="minorHAnsi" w:cstheme="minorHAnsi"/>
          <w:sz w:val="24"/>
          <w:szCs w:val="24"/>
        </w:rPr>
        <w:t>programs</w:t>
      </w:r>
      <w:r w:rsidR="00700610" w:rsidRPr="00494C76">
        <w:rPr>
          <w:rStyle w:val="IntenseEmphasis"/>
          <w:rFonts w:asciiTheme="minorHAnsi" w:hAnsiTheme="minorHAnsi" w:cstheme="minorHAnsi"/>
          <w:sz w:val="24"/>
          <w:szCs w:val="24"/>
        </w:rPr>
        <w:t xml:space="preserve"> (</w:t>
      </w:r>
      <w:r w:rsidR="0003788B" w:rsidRPr="00494C76">
        <w:rPr>
          <w:rStyle w:val="IntenseEmphasis"/>
          <w:rFonts w:asciiTheme="minorHAnsi" w:hAnsiTheme="minorHAnsi" w:cstheme="minorHAnsi"/>
          <w:sz w:val="24"/>
          <w:szCs w:val="24"/>
        </w:rPr>
        <w:t>Demo, HWS-I, LTH)</w:t>
      </w:r>
      <w:r w:rsidR="00764E96" w:rsidRPr="00494C76">
        <w:rPr>
          <w:rStyle w:val="IntenseEmphasis"/>
          <w:rFonts w:asciiTheme="minorHAnsi" w:hAnsiTheme="minorHAnsi" w:cstheme="minorHAnsi"/>
          <w:sz w:val="24"/>
          <w:szCs w:val="24"/>
        </w:rPr>
        <w:t>.</w:t>
      </w:r>
    </w:p>
    <w:p w14:paraId="0D85FF74" w14:textId="3AE07BF3" w:rsidR="00BF68CF" w:rsidRDefault="009060B6" w:rsidP="00BF68CF">
      <w:pPr>
        <w:pStyle w:val="ListParagraph"/>
        <w:numPr>
          <w:ilvl w:val="0"/>
          <w:numId w:val="13"/>
        </w:numPr>
        <w:spacing w:before="240"/>
        <w:rPr>
          <w:rFonts w:cstheme="minorHAnsi"/>
          <w:b/>
          <w:bCs/>
          <w:sz w:val="24"/>
          <w:szCs w:val="24"/>
        </w:rPr>
      </w:pPr>
      <w:r w:rsidRPr="00494C76">
        <w:rPr>
          <w:rFonts w:cstheme="minorHAnsi"/>
          <w:b/>
          <w:bCs/>
          <w:sz w:val="24"/>
          <w:szCs w:val="24"/>
        </w:rPr>
        <w:t>General</w:t>
      </w:r>
    </w:p>
    <w:p w14:paraId="072545A2" w14:textId="77777777" w:rsidR="00FF0A73" w:rsidRPr="00494C76" w:rsidRDefault="00FF0A73" w:rsidP="00FF0A73">
      <w:pPr>
        <w:pStyle w:val="ListParagraph"/>
        <w:spacing w:before="240"/>
        <w:rPr>
          <w:rFonts w:cstheme="minorHAnsi"/>
          <w:b/>
          <w:bCs/>
          <w:sz w:val="24"/>
          <w:szCs w:val="24"/>
        </w:rPr>
      </w:pPr>
    </w:p>
    <w:p w14:paraId="21A71C51" w14:textId="137B40E2" w:rsidR="00BF68CF" w:rsidRPr="00494C76" w:rsidRDefault="00BF68CF" w:rsidP="00BF68CF">
      <w:pPr>
        <w:pStyle w:val="ListParagraph"/>
        <w:numPr>
          <w:ilvl w:val="1"/>
          <w:numId w:val="13"/>
        </w:numPr>
        <w:spacing w:before="240"/>
        <w:rPr>
          <w:rFonts w:cstheme="minorHAnsi"/>
          <w:b/>
          <w:bCs/>
          <w:sz w:val="24"/>
          <w:szCs w:val="24"/>
        </w:rPr>
      </w:pPr>
      <w:r w:rsidRPr="00494C76">
        <w:rPr>
          <w:rFonts w:cstheme="minorHAnsi"/>
          <w:b/>
          <w:bCs/>
          <w:sz w:val="24"/>
          <w:szCs w:val="24"/>
        </w:rPr>
        <w:t>Communication with Program Participants:</w:t>
      </w:r>
      <w:r w:rsidRPr="00494C76">
        <w:rPr>
          <w:rFonts w:cstheme="minorHAnsi"/>
          <w:sz w:val="24"/>
          <w:szCs w:val="24"/>
        </w:rPr>
        <w:t xml:space="preserve"> Providers should have regular communication with program participants about these standards and how they apply to their benefit.</w:t>
      </w:r>
      <w:r w:rsidRPr="00494C76">
        <w:rPr>
          <w:rFonts w:cstheme="minorHAnsi"/>
          <w:b/>
          <w:bCs/>
          <w:sz w:val="24"/>
          <w:szCs w:val="24"/>
        </w:rPr>
        <w:t xml:space="preserve"> </w:t>
      </w:r>
    </w:p>
    <w:p w14:paraId="0DBA9A75" w14:textId="5C7F7B39" w:rsidR="00BF68CF" w:rsidRPr="00494C76" w:rsidRDefault="00BF68CF" w:rsidP="00BF68CF">
      <w:pPr>
        <w:pStyle w:val="ListParagraph"/>
        <w:spacing w:before="240"/>
        <w:ind w:left="1440"/>
        <w:rPr>
          <w:rFonts w:cstheme="minorHAnsi"/>
          <w:b/>
          <w:bCs/>
          <w:sz w:val="24"/>
          <w:szCs w:val="24"/>
        </w:rPr>
      </w:pPr>
      <w:r w:rsidRPr="00494C76">
        <w:rPr>
          <w:rFonts w:cstheme="minorHAnsi"/>
          <w:b/>
          <w:bCs/>
          <w:sz w:val="24"/>
          <w:szCs w:val="24"/>
        </w:rPr>
        <w:t xml:space="preserve"> </w:t>
      </w:r>
    </w:p>
    <w:p w14:paraId="0F3FA604" w14:textId="17A4F3EA" w:rsidR="00700610" w:rsidRDefault="006E1C01" w:rsidP="00FF0A73">
      <w:pPr>
        <w:pStyle w:val="ListParagraph"/>
        <w:numPr>
          <w:ilvl w:val="0"/>
          <w:numId w:val="13"/>
        </w:numPr>
        <w:spacing w:before="240"/>
        <w:rPr>
          <w:rFonts w:cstheme="minorHAnsi"/>
          <w:b/>
          <w:bCs/>
          <w:sz w:val="24"/>
          <w:szCs w:val="24"/>
        </w:rPr>
      </w:pPr>
      <w:r w:rsidRPr="00494C76">
        <w:rPr>
          <w:rFonts w:cstheme="minorHAnsi"/>
          <w:b/>
          <w:bCs/>
          <w:sz w:val="24"/>
          <w:szCs w:val="24"/>
        </w:rPr>
        <w:t>Housing</w:t>
      </w:r>
      <w:r w:rsidR="00517D56" w:rsidRPr="00494C76">
        <w:rPr>
          <w:rFonts w:cstheme="minorHAnsi"/>
          <w:b/>
          <w:bCs/>
          <w:sz w:val="24"/>
          <w:szCs w:val="24"/>
        </w:rPr>
        <w:t xml:space="preserve"> </w:t>
      </w:r>
    </w:p>
    <w:p w14:paraId="37840555" w14:textId="77777777" w:rsidR="00FF0A73" w:rsidRPr="00FF0A73" w:rsidRDefault="00FF0A73" w:rsidP="00FF0A73">
      <w:pPr>
        <w:pStyle w:val="ListParagraph"/>
        <w:spacing w:before="240"/>
        <w:rPr>
          <w:rFonts w:cstheme="minorHAnsi"/>
          <w:b/>
          <w:bCs/>
          <w:sz w:val="24"/>
          <w:szCs w:val="24"/>
        </w:rPr>
      </w:pPr>
    </w:p>
    <w:p w14:paraId="33AA4710" w14:textId="334E6657" w:rsidR="00E165CC" w:rsidRPr="00494C76" w:rsidRDefault="00415EB3" w:rsidP="005604A8">
      <w:pPr>
        <w:pStyle w:val="ListParagraph"/>
        <w:numPr>
          <w:ilvl w:val="1"/>
          <w:numId w:val="13"/>
        </w:numPr>
        <w:spacing w:before="240"/>
        <w:rPr>
          <w:rFonts w:cstheme="minorHAnsi"/>
          <w:sz w:val="24"/>
          <w:szCs w:val="24"/>
        </w:rPr>
      </w:pPr>
      <w:r w:rsidRPr="00494C76">
        <w:rPr>
          <w:rFonts w:cstheme="minorHAnsi"/>
          <w:b/>
          <w:bCs/>
          <w:sz w:val="24"/>
          <w:szCs w:val="24"/>
        </w:rPr>
        <w:t xml:space="preserve">Housing </w:t>
      </w:r>
      <w:r w:rsidR="006E1C01" w:rsidRPr="00494C76">
        <w:rPr>
          <w:rFonts w:cstheme="minorHAnsi"/>
          <w:b/>
          <w:bCs/>
          <w:sz w:val="24"/>
          <w:szCs w:val="24"/>
        </w:rPr>
        <w:t>Location</w:t>
      </w:r>
      <w:r w:rsidRPr="00494C76">
        <w:rPr>
          <w:rFonts w:cstheme="minorHAnsi"/>
          <w:b/>
          <w:bCs/>
          <w:sz w:val="24"/>
          <w:szCs w:val="24"/>
        </w:rPr>
        <w:t>,</w:t>
      </w:r>
      <w:r w:rsidR="006662F2" w:rsidRPr="00494C76">
        <w:rPr>
          <w:rFonts w:cstheme="minorHAnsi"/>
          <w:b/>
          <w:bCs/>
          <w:sz w:val="24"/>
          <w:szCs w:val="24"/>
        </w:rPr>
        <w:t xml:space="preserve"> Type</w:t>
      </w:r>
      <w:r w:rsidRPr="00494C76">
        <w:rPr>
          <w:rFonts w:cstheme="minorHAnsi"/>
          <w:b/>
          <w:bCs/>
          <w:sz w:val="24"/>
          <w:szCs w:val="24"/>
        </w:rPr>
        <w:t xml:space="preserve"> and Features</w:t>
      </w:r>
      <w:r w:rsidR="006E1C01" w:rsidRPr="00494C76">
        <w:rPr>
          <w:rFonts w:cstheme="minorHAnsi"/>
          <w:b/>
          <w:bCs/>
          <w:sz w:val="24"/>
          <w:szCs w:val="24"/>
        </w:rPr>
        <w:t>:</w:t>
      </w:r>
      <w:r w:rsidR="006E1C01" w:rsidRPr="00494C76">
        <w:rPr>
          <w:rFonts w:cstheme="minorHAnsi"/>
          <w:sz w:val="24"/>
          <w:szCs w:val="24"/>
        </w:rPr>
        <w:t xml:space="preserve"> Program participants have choice in the location</w:t>
      </w:r>
      <w:r w:rsidRPr="00494C76">
        <w:rPr>
          <w:rFonts w:cstheme="minorHAnsi"/>
          <w:sz w:val="24"/>
          <w:szCs w:val="24"/>
        </w:rPr>
        <w:t xml:space="preserve"> </w:t>
      </w:r>
      <w:r w:rsidR="00A61079" w:rsidRPr="00494C76">
        <w:rPr>
          <w:rFonts w:cstheme="minorHAnsi"/>
          <w:sz w:val="24"/>
          <w:szCs w:val="24"/>
        </w:rPr>
        <w:t>within Hennepin County</w:t>
      </w:r>
      <w:r w:rsidR="000C51F5" w:rsidRPr="00494C76">
        <w:rPr>
          <w:rFonts w:cstheme="minorHAnsi"/>
          <w:sz w:val="24"/>
          <w:szCs w:val="24"/>
        </w:rPr>
        <w:t>, housing type</w:t>
      </w:r>
      <w:r w:rsidRPr="00494C76">
        <w:rPr>
          <w:rFonts w:cstheme="minorHAnsi"/>
          <w:sz w:val="24"/>
          <w:szCs w:val="24"/>
        </w:rPr>
        <w:t>,</w:t>
      </w:r>
      <w:r w:rsidR="00A61079" w:rsidRPr="00494C76">
        <w:rPr>
          <w:rFonts w:cstheme="minorHAnsi"/>
          <w:sz w:val="24"/>
          <w:szCs w:val="24"/>
        </w:rPr>
        <w:t xml:space="preserve"> </w:t>
      </w:r>
      <w:r w:rsidR="006E1C01" w:rsidRPr="00494C76">
        <w:rPr>
          <w:rFonts w:cstheme="minorHAnsi"/>
          <w:sz w:val="24"/>
          <w:szCs w:val="24"/>
        </w:rPr>
        <w:t xml:space="preserve">and other features of their housing. Intake procedures should include a list of housing needs and preferences. Participants should be given as much choice as possible given the constraints of the market and funding. Participants must see the unit </w:t>
      </w:r>
      <w:r w:rsidR="003070EF" w:rsidRPr="00494C76">
        <w:rPr>
          <w:rFonts w:cstheme="minorHAnsi"/>
          <w:sz w:val="24"/>
          <w:szCs w:val="24"/>
        </w:rPr>
        <w:t xml:space="preserve">in person </w:t>
      </w:r>
      <w:r w:rsidR="006E1C01" w:rsidRPr="00494C76">
        <w:rPr>
          <w:rFonts w:cstheme="minorHAnsi"/>
          <w:sz w:val="24"/>
          <w:szCs w:val="24"/>
        </w:rPr>
        <w:t>before signing a lease.</w:t>
      </w:r>
    </w:p>
    <w:p w14:paraId="3B9D4E10" w14:textId="77777777" w:rsidR="00700610" w:rsidRPr="00494C76" w:rsidRDefault="00700610" w:rsidP="00700610">
      <w:pPr>
        <w:pStyle w:val="ListParagraph"/>
        <w:spacing w:before="240"/>
        <w:ind w:left="1440"/>
        <w:rPr>
          <w:rFonts w:cstheme="minorHAnsi"/>
          <w:sz w:val="24"/>
          <w:szCs w:val="24"/>
        </w:rPr>
      </w:pPr>
    </w:p>
    <w:p w14:paraId="5261E489" w14:textId="32D943F8" w:rsidR="00700610" w:rsidRPr="00494C76" w:rsidRDefault="00302EEA" w:rsidP="00700610">
      <w:pPr>
        <w:pStyle w:val="ListParagraph"/>
        <w:numPr>
          <w:ilvl w:val="1"/>
          <w:numId w:val="13"/>
        </w:numPr>
        <w:spacing w:after="0"/>
        <w:rPr>
          <w:rFonts w:cstheme="minorHAnsi"/>
          <w:sz w:val="24"/>
          <w:szCs w:val="24"/>
        </w:rPr>
      </w:pPr>
      <w:r w:rsidRPr="00494C76">
        <w:rPr>
          <w:rFonts w:cstheme="minorHAnsi"/>
          <w:b/>
          <w:bCs/>
          <w:sz w:val="24"/>
          <w:szCs w:val="24"/>
        </w:rPr>
        <w:t>Days</w:t>
      </w:r>
      <w:r w:rsidR="00494C76" w:rsidRPr="00494C76">
        <w:rPr>
          <w:rFonts w:cstheme="minorHAnsi"/>
          <w:b/>
          <w:bCs/>
          <w:sz w:val="24"/>
          <w:szCs w:val="24"/>
        </w:rPr>
        <w:t>-</w:t>
      </w:r>
      <w:r w:rsidRPr="00494C76">
        <w:rPr>
          <w:rFonts w:cstheme="minorHAnsi"/>
          <w:b/>
          <w:bCs/>
          <w:sz w:val="24"/>
          <w:szCs w:val="24"/>
        </w:rPr>
        <w:t>to</w:t>
      </w:r>
      <w:r w:rsidR="00494C76" w:rsidRPr="00494C76">
        <w:rPr>
          <w:rFonts w:cstheme="minorHAnsi"/>
          <w:b/>
          <w:bCs/>
          <w:sz w:val="24"/>
          <w:szCs w:val="24"/>
        </w:rPr>
        <w:t>-</w:t>
      </w:r>
      <w:r w:rsidRPr="00494C76">
        <w:rPr>
          <w:rFonts w:cstheme="minorHAnsi"/>
          <w:b/>
          <w:bCs/>
          <w:sz w:val="24"/>
          <w:szCs w:val="24"/>
        </w:rPr>
        <w:t>House:</w:t>
      </w:r>
      <w:r w:rsidRPr="00494C76">
        <w:rPr>
          <w:rFonts w:cstheme="minorHAnsi"/>
          <w:sz w:val="24"/>
          <w:szCs w:val="24"/>
        </w:rPr>
        <w:t xml:space="preserve"> Providers will make every effort to limit the number of days from </w:t>
      </w:r>
      <w:r w:rsidR="001F2231" w:rsidRPr="00494C76">
        <w:rPr>
          <w:rFonts w:cstheme="minorHAnsi"/>
          <w:sz w:val="24"/>
          <w:szCs w:val="24"/>
        </w:rPr>
        <w:t xml:space="preserve">referral to </w:t>
      </w:r>
      <w:r w:rsidRPr="00494C76">
        <w:rPr>
          <w:rFonts w:cstheme="minorHAnsi"/>
          <w:sz w:val="24"/>
          <w:szCs w:val="24"/>
        </w:rPr>
        <w:t xml:space="preserve">program </w:t>
      </w:r>
      <w:r w:rsidR="009A7ED6" w:rsidRPr="00494C76">
        <w:rPr>
          <w:rFonts w:cstheme="minorHAnsi"/>
          <w:sz w:val="24"/>
          <w:szCs w:val="24"/>
        </w:rPr>
        <w:t>enrollment</w:t>
      </w:r>
      <w:r w:rsidR="001F2231" w:rsidRPr="00494C76">
        <w:rPr>
          <w:rFonts w:cstheme="minorHAnsi"/>
          <w:sz w:val="24"/>
          <w:szCs w:val="24"/>
        </w:rPr>
        <w:t>,</w:t>
      </w:r>
      <w:r w:rsidR="009A7ED6" w:rsidRPr="00494C76">
        <w:rPr>
          <w:rFonts w:cstheme="minorHAnsi"/>
          <w:sz w:val="24"/>
          <w:szCs w:val="24"/>
        </w:rPr>
        <w:t xml:space="preserve"> </w:t>
      </w:r>
      <w:r w:rsidRPr="00494C76">
        <w:rPr>
          <w:rFonts w:cstheme="minorHAnsi"/>
          <w:sz w:val="24"/>
          <w:szCs w:val="24"/>
        </w:rPr>
        <w:t>to housed</w:t>
      </w:r>
      <w:r w:rsidR="00700610" w:rsidRPr="00494C76">
        <w:rPr>
          <w:rFonts w:cstheme="minorHAnsi"/>
          <w:sz w:val="24"/>
          <w:szCs w:val="24"/>
        </w:rPr>
        <w:t>.</w:t>
      </w:r>
      <w:r w:rsidR="00304AF5" w:rsidRPr="00494C76">
        <w:rPr>
          <w:rFonts w:cstheme="minorHAnsi"/>
          <w:sz w:val="24"/>
          <w:szCs w:val="24"/>
        </w:rPr>
        <w:t xml:space="preserve"> Organizations working within the HMIS system should routinely be looking at their </w:t>
      </w:r>
      <w:r w:rsidR="004B16FE" w:rsidRPr="00494C76">
        <w:rPr>
          <w:rFonts w:cstheme="minorHAnsi"/>
          <w:sz w:val="24"/>
          <w:szCs w:val="24"/>
        </w:rPr>
        <w:t>agenc</w:t>
      </w:r>
      <w:r w:rsidR="00C01CC8" w:rsidRPr="00494C76">
        <w:rPr>
          <w:rFonts w:cstheme="minorHAnsi"/>
          <w:sz w:val="24"/>
          <w:szCs w:val="24"/>
        </w:rPr>
        <w:t>y</w:t>
      </w:r>
      <w:r w:rsidR="004B16FE" w:rsidRPr="00494C76">
        <w:rPr>
          <w:rFonts w:cstheme="minorHAnsi"/>
          <w:sz w:val="24"/>
          <w:szCs w:val="24"/>
        </w:rPr>
        <w:t>’</w:t>
      </w:r>
      <w:r w:rsidR="00C01CC8" w:rsidRPr="00494C76">
        <w:rPr>
          <w:rFonts w:cstheme="minorHAnsi"/>
          <w:sz w:val="24"/>
          <w:szCs w:val="24"/>
        </w:rPr>
        <w:t>s</w:t>
      </w:r>
      <w:r w:rsidR="00304AF5" w:rsidRPr="00494C76">
        <w:rPr>
          <w:rFonts w:cstheme="minorHAnsi"/>
          <w:sz w:val="24"/>
          <w:szCs w:val="24"/>
        </w:rPr>
        <w:t xml:space="preserve"> average days</w:t>
      </w:r>
      <w:r w:rsidR="00494C76" w:rsidRPr="00494C76">
        <w:rPr>
          <w:rFonts w:cstheme="minorHAnsi"/>
          <w:sz w:val="24"/>
          <w:szCs w:val="24"/>
        </w:rPr>
        <w:t>-</w:t>
      </w:r>
      <w:r w:rsidR="00304AF5" w:rsidRPr="00494C76">
        <w:rPr>
          <w:rFonts w:cstheme="minorHAnsi"/>
          <w:sz w:val="24"/>
          <w:szCs w:val="24"/>
        </w:rPr>
        <w:t>to</w:t>
      </w:r>
      <w:r w:rsidR="00494C76" w:rsidRPr="00494C76">
        <w:rPr>
          <w:rFonts w:cstheme="minorHAnsi"/>
          <w:sz w:val="24"/>
          <w:szCs w:val="24"/>
        </w:rPr>
        <w:t>-</w:t>
      </w:r>
      <w:r w:rsidR="00304AF5" w:rsidRPr="00494C76">
        <w:rPr>
          <w:rFonts w:cstheme="minorHAnsi"/>
          <w:sz w:val="24"/>
          <w:szCs w:val="24"/>
        </w:rPr>
        <w:t>house and working to reduce delays where possible.</w:t>
      </w:r>
    </w:p>
    <w:p w14:paraId="26142193" w14:textId="77777777" w:rsidR="00700610" w:rsidRPr="00494C76" w:rsidRDefault="00700610" w:rsidP="00700610">
      <w:pPr>
        <w:spacing w:after="0" w:line="240" w:lineRule="auto"/>
        <w:rPr>
          <w:rFonts w:cstheme="minorHAnsi"/>
          <w:sz w:val="24"/>
          <w:szCs w:val="24"/>
        </w:rPr>
      </w:pPr>
    </w:p>
    <w:p w14:paraId="6175B652" w14:textId="184926F7" w:rsidR="00700610" w:rsidRPr="00494C76" w:rsidRDefault="00E0003C" w:rsidP="00700610">
      <w:pPr>
        <w:pStyle w:val="ListParagraph"/>
        <w:numPr>
          <w:ilvl w:val="1"/>
          <w:numId w:val="13"/>
        </w:numPr>
        <w:spacing w:after="0" w:line="240" w:lineRule="auto"/>
        <w:rPr>
          <w:rFonts w:cstheme="minorHAnsi"/>
          <w:sz w:val="24"/>
          <w:szCs w:val="24"/>
        </w:rPr>
      </w:pPr>
      <w:r w:rsidRPr="00494C76">
        <w:rPr>
          <w:rFonts w:cstheme="minorHAnsi"/>
          <w:b/>
          <w:bCs/>
          <w:sz w:val="24"/>
          <w:szCs w:val="24"/>
        </w:rPr>
        <w:t>Tenant Screening</w:t>
      </w:r>
      <w:r w:rsidR="00C40C1D" w:rsidRPr="00494C76">
        <w:rPr>
          <w:rFonts w:cstheme="minorHAnsi"/>
          <w:b/>
          <w:bCs/>
          <w:sz w:val="24"/>
          <w:szCs w:val="24"/>
        </w:rPr>
        <w:t xml:space="preserve"> in Provider-</w:t>
      </w:r>
      <w:r w:rsidR="00910C4E" w:rsidRPr="00494C76">
        <w:rPr>
          <w:rFonts w:cstheme="minorHAnsi"/>
          <w:b/>
          <w:bCs/>
          <w:sz w:val="24"/>
          <w:szCs w:val="24"/>
        </w:rPr>
        <w:t>Controlled</w:t>
      </w:r>
      <w:r w:rsidR="00C40C1D" w:rsidRPr="00494C76">
        <w:rPr>
          <w:rFonts w:cstheme="minorHAnsi"/>
          <w:b/>
          <w:bCs/>
          <w:sz w:val="24"/>
          <w:szCs w:val="24"/>
        </w:rPr>
        <w:t xml:space="preserve"> Settings</w:t>
      </w:r>
      <w:r w:rsidRPr="00494C76">
        <w:rPr>
          <w:rFonts w:cstheme="minorHAnsi"/>
          <w:b/>
          <w:bCs/>
          <w:sz w:val="24"/>
          <w:szCs w:val="24"/>
        </w:rPr>
        <w:t>:</w:t>
      </w:r>
      <w:r w:rsidRPr="00494C76">
        <w:rPr>
          <w:rFonts w:cstheme="minorHAnsi"/>
          <w:sz w:val="24"/>
          <w:szCs w:val="24"/>
        </w:rPr>
        <w:t xml:space="preserve"> Providers </w:t>
      </w:r>
      <w:r w:rsidR="000B3A3F" w:rsidRPr="00494C76">
        <w:rPr>
          <w:rFonts w:cstheme="minorHAnsi"/>
          <w:sz w:val="24"/>
          <w:szCs w:val="24"/>
        </w:rPr>
        <w:t>should use low-barrier screening</w:t>
      </w:r>
      <w:r w:rsidR="00910C4E" w:rsidRPr="00494C76">
        <w:rPr>
          <w:rFonts w:cstheme="minorHAnsi"/>
          <w:sz w:val="24"/>
          <w:szCs w:val="24"/>
        </w:rPr>
        <w:t xml:space="preserve"> </w:t>
      </w:r>
      <w:r w:rsidR="00236608" w:rsidRPr="00494C76">
        <w:rPr>
          <w:rFonts w:cstheme="minorHAnsi"/>
          <w:sz w:val="24"/>
          <w:szCs w:val="24"/>
        </w:rPr>
        <w:t xml:space="preserve">to support participants with a variety of housing barriers. </w:t>
      </w:r>
      <w:r w:rsidR="00C01CC8" w:rsidRPr="00494C76">
        <w:rPr>
          <w:rFonts w:cstheme="minorHAnsi"/>
          <w:sz w:val="24"/>
          <w:szCs w:val="24"/>
        </w:rPr>
        <w:t xml:space="preserve">Examples of low-barrier screening should include </w:t>
      </w:r>
      <w:r w:rsidR="00E561B9" w:rsidRPr="00494C76">
        <w:rPr>
          <w:rFonts w:cstheme="minorHAnsi"/>
          <w:sz w:val="24"/>
          <w:szCs w:val="24"/>
        </w:rPr>
        <w:t xml:space="preserve">more exceptions to credit and criminal history and an appeal process for rental decisions. </w:t>
      </w:r>
    </w:p>
    <w:p w14:paraId="08ED95E3" w14:textId="77777777" w:rsidR="00700610" w:rsidRPr="00494C76" w:rsidRDefault="00700610" w:rsidP="00700610">
      <w:pPr>
        <w:spacing w:after="0" w:line="240" w:lineRule="auto"/>
        <w:rPr>
          <w:rFonts w:cstheme="minorHAnsi"/>
          <w:sz w:val="24"/>
          <w:szCs w:val="24"/>
        </w:rPr>
      </w:pPr>
    </w:p>
    <w:p w14:paraId="09A83175" w14:textId="57D3F66B" w:rsidR="00700610" w:rsidRPr="00494C76" w:rsidRDefault="003763C6" w:rsidP="00700610">
      <w:pPr>
        <w:pStyle w:val="ListParagraph"/>
        <w:numPr>
          <w:ilvl w:val="1"/>
          <w:numId w:val="13"/>
        </w:numPr>
        <w:spacing w:after="0" w:line="240" w:lineRule="auto"/>
        <w:rPr>
          <w:rFonts w:cstheme="minorHAnsi"/>
          <w:sz w:val="24"/>
          <w:szCs w:val="24"/>
        </w:rPr>
      </w:pPr>
      <w:r w:rsidRPr="00494C76">
        <w:rPr>
          <w:rFonts w:cstheme="minorHAnsi"/>
          <w:b/>
          <w:bCs/>
          <w:sz w:val="24"/>
          <w:szCs w:val="24"/>
        </w:rPr>
        <w:t>Applying for Housing:</w:t>
      </w:r>
      <w:r w:rsidRPr="00494C76">
        <w:rPr>
          <w:rFonts w:cstheme="minorHAnsi"/>
          <w:sz w:val="24"/>
          <w:szCs w:val="24"/>
        </w:rPr>
        <w:t xml:space="preserve"> Providers will assist in the </w:t>
      </w:r>
      <w:r w:rsidR="003D1794" w:rsidRPr="00494C76">
        <w:rPr>
          <w:rFonts w:cstheme="minorHAnsi"/>
          <w:sz w:val="24"/>
          <w:szCs w:val="24"/>
        </w:rPr>
        <w:t xml:space="preserve">rental </w:t>
      </w:r>
      <w:r w:rsidRPr="00494C76">
        <w:rPr>
          <w:rFonts w:cstheme="minorHAnsi"/>
          <w:sz w:val="24"/>
          <w:szCs w:val="24"/>
        </w:rPr>
        <w:t>application process</w:t>
      </w:r>
      <w:r w:rsidR="003D1794" w:rsidRPr="00494C76">
        <w:rPr>
          <w:rFonts w:cstheme="minorHAnsi"/>
          <w:sz w:val="24"/>
          <w:szCs w:val="24"/>
        </w:rPr>
        <w:t xml:space="preserve"> when needed</w:t>
      </w:r>
      <w:r w:rsidRPr="00494C76">
        <w:rPr>
          <w:rFonts w:cstheme="minorHAnsi"/>
          <w:sz w:val="24"/>
          <w:szCs w:val="24"/>
        </w:rPr>
        <w:t xml:space="preserve">, including appealing the rental decision when possible. Providers will continue to work with participants, including Coordinated Entry (CES) referrals, until all appeals </w:t>
      </w:r>
      <w:r w:rsidR="0070766F" w:rsidRPr="00494C76">
        <w:rPr>
          <w:rFonts w:cstheme="minorHAnsi"/>
          <w:sz w:val="24"/>
          <w:szCs w:val="24"/>
        </w:rPr>
        <w:t>for a specific unit/housing opportunity have been</w:t>
      </w:r>
      <w:r w:rsidRPr="00494C76">
        <w:rPr>
          <w:rFonts w:cstheme="minorHAnsi"/>
          <w:sz w:val="24"/>
          <w:szCs w:val="24"/>
        </w:rPr>
        <w:t xml:space="preserve"> exhausted. </w:t>
      </w:r>
      <w:r w:rsidR="00197066" w:rsidRPr="00494C76">
        <w:rPr>
          <w:rFonts w:cstheme="minorHAnsi"/>
          <w:sz w:val="24"/>
          <w:szCs w:val="24"/>
        </w:rPr>
        <w:t xml:space="preserve"> </w:t>
      </w:r>
      <w:r w:rsidR="003131A2" w:rsidRPr="00494C76">
        <w:rPr>
          <w:rFonts w:cstheme="minorHAnsi"/>
          <w:sz w:val="24"/>
          <w:szCs w:val="24"/>
        </w:rPr>
        <w:t xml:space="preserve">Providers should assist with application fees </w:t>
      </w:r>
      <w:r w:rsidR="0096102E" w:rsidRPr="00494C76">
        <w:rPr>
          <w:rFonts w:cstheme="minorHAnsi"/>
          <w:sz w:val="24"/>
          <w:szCs w:val="24"/>
        </w:rPr>
        <w:t>according</w:t>
      </w:r>
      <w:r w:rsidR="004B16FE" w:rsidRPr="00494C76">
        <w:rPr>
          <w:rFonts w:cstheme="minorHAnsi"/>
          <w:sz w:val="24"/>
          <w:szCs w:val="24"/>
        </w:rPr>
        <w:t xml:space="preserve"> to their written policies. Limits on the number of application fees, and number of housing options should be conveyed in writing at intake.</w:t>
      </w:r>
    </w:p>
    <w:p w14:paraId="4C9543A5" w14:textId="77777777" w:rsidR="00700610" w:rsidRPr="00494C76" w:rsidRDefault="00700610" w:rsidP="00700610">
      <w:pPr>
        <w:spacing w:after="0" w:line="240" w:lineRule="auto"/>
        <w:rPr>
          <w:rFonts w:cstheme="minorHAnsi"/>
          <w:sz w:val="24"/>
          <w:szCs w:val="24"/>
        </w:rPr>
      </w:pPr>
    </w:p>
    <w:p w14:paraId="33D6D96F" w14:textId="77777777" w:rsidR="003C6B24" w:rsidRPr="00494C76" w:rsidRDefault="00302EEA" w:rsidP="005604A8">
      <w:pPr>
        <w:pStyle w:val="ListParagraph"/>
        <w:numPr>
          <w:ilvl w:val="1"/>
          <w:numId w:val="13"/>
        </w:numPr>
        <w:rPr>
          <w:rFonts w:cstheme="minorHAnsi"/>
          <w:sz w:val="24"/>
          <w:szCs w:val="24"/>
        </w:rPr>
      </w:pPr>
      <w:r w:rsidRPr="00494C76">
        <w:rPr>
          <w:rFonts w:cstheme="minorHAnsi"/>
          <w:b/>
          <w:bCs/>
          <w:sz w:val="24"/>
          <w:szCs w:val="24"/>
        </w:rPr>
        <w:t>Rehousing</w:t>
      </w:r>
      <w:r w:rsidR="006E1C01" w:rsidRPr="00494C76">
        <w:rPr>
          <w:rFonts w:cstheme="minorHAnsi"/>
          <w:b/>
          <w:bCs/>
          <w:sz w:val="24"/>
          <w:szCs w:val="24"/>
        </w:rPr>
        <w:t>:</w:t>
      </w:r>
      <w:r w:rsidR="006E1C01" w:rsidRPr="00494C76">
        <w:rPr>
          <w:rFonts w:cstheme="minorHAnsi"/>
          <w:sz w:val="24"/>
          <w:szCs w:val="24"/>
        </w:rPr>
        <w:t xml:space="preserve"> If a participant requests relocation, the housing provider will assist in a housing relocation plan. Providers will give priority to participants that are at risk of returning to homelessness</w:t>
      </w:r>
      <w:r w:rsidR="00ED5EAE" w:rsidRPr="00494C76">
        <w:rPr>
          <w:rFonts w:cstheme="minorHAnsi"/>
          <w:sz w:val="24"/>
          <w:szCs w:val="24"/>
        </w:rPr>
        <w:t>, in</w:t>
      </w:r>
      <w:r w:rsidR="0089063A" w:rsidRPr="00494C76">
        <w:rPr>
          <w:rFonts w:cstheme="minorHAnsi"/>
          <w:sz w:val="24"/>
          <w:szCs w:val="24"/>
        </w:rPr>
        <w:t xml:space="preserve"> verifiable</w:t>
      </w:r>
      <w:r w:rsidR="00ED5EAE" w:rsidRPr="00494C76">
        <w:rPr>
          <w:rFonts w:cstheme="minorHAnsi"/>
          <w:sz w:val="24"/>
          <w:szCs w:val="24"/>
        </w:rPr>
        <w:t xml:space="preserve"> unsafe living situations, </w:t>
      </w:r>
      <w:r w:rsidR="006E1C01" w:rsidRPr="00494C76">
        <w:rPr>
          <w:rFonts w:cstheme="minorHAnsi"/>
          <w:sz w:val="24"/>
          <w:szCs w:val="24"/>
        </w:rPr>
        <w:t>or participants who are waiting for first time housing.</w:t>
      </w:r>
      <w:r w:rsidR="00517D56" w:rsidRPr="00494C76">
        <w:rPr>
          <w:rFonts w:cstheme="minorHAnsi"/>
          <w:sz w:val="24"/>
          <w:szCs w:val="24"/>
        </w:rPr>
        <w:t xml:space="preserve"> </w:t>
      </w:r>
    </w:p>
    <w:p w14:paraId="54603DE8" w14:textId="77777777" w:rsidR="003C6B24" w:rsidRPr="00494C76" w:rsidRDefault="003C6B24" w:rsidP="003C6B24">
      <w:pPr>
        <w:pStyle w:val="ListParagraph"/>
        <w:rPr>
          <w:rFonts w:cstheme="minorHAnsi"/>
          <w:b/>
          <w:bCs/>
          <w:sz w:val="24"/>
          <w:szCs w:val="24"/>
        </w:rPr>
      </w:pPr>
    </w:p>
    <w:p w14:paraId="1B708DCD" w14:textId="38B51667" w:rsidR="003C6B24" w:rsidRPr="00494C76" w:rsidRDefault="6A7DD10E" w:rsidP="003C6B24">
      <w:pPr>
        <w:pStyle w:val="ListParagraph"/>
        <w:ind w:left="1440"/>
        <w:rPr>
          <w:rFonts w:cstheme="minorHAnsi"/>
          <w:sz w:val="24"/>
          <w:szCs w:val="24"/>
        </w:rPr>
      </w:pPr>
      <w:r w:rsidRPr="00494C76">
        <w:rPr>
          <w:rFonts w:cstheme="minorHAnsi"/>
          <w:sz w:val="24"/>
          <w:szCs w:val="24"/>
        </w:rPr>
        <w:lastRenderedPageBreak/>
        <w:t xml:space="preserve">Providers with a scattered site </w:t>
      </w:r>
      <w:r w:rsidR="67C58D73" w:rsidRPr="00494C76">
        <w:rPr>
          <w:rFonts w:cstheme="minorHAnsi"/>
          <w:sz w:val="24"/>
          <w:szCs w:val="24"/>
        </w:rPr>
        <w:t>p</w:t>
      </w:r>
      <w:r w:rsidR="00302EEA" w:rsidRPr="00494C76">
        <w:rPr>
          <w:rFonts w:cstheme="minorHAnsi"/>
          <w:sz w:val="24"/>
          <w:szCs w:val="24"/>
        </w:rPr>
        <w:t xml:space="preserve">rogram offer participants access to new housing units </w:t>
      </w:r>
      <w:r w:rsidR="00834DA1" w:rsidRPr="00494C76">
        <w:rPr>
          <w:rFonts w:cstheme="minorHAnsi"/>
          <w:sz w:val="24"/>
          <w:szCs w:val="24"/>
        </w:rPr>
        <w:t>on a case-by-case basis</w:t>
      </w:r>
      <w:r w:rsidR="007E5BDB" w:rsidRPr="00494C76">
        <w:rPr>
          <w:rFonts w:cstheme="minorHAnsi"/>
          <w:sz w:val="24"/>
          <w:szCs w:val="24"/>
        </w:rPr>
        <w:t xml:space="preserve"> according to the provider’s</w:t>
      </w:r>
      <w:r w:rsidR="00302EEA" w:rsidRPr="00494C76">
        <w:rPr>
          <w:rFonts w:cstheme="minorHAnsi"/>
          <w:sz w:val="24"/>
          <w:szCs w:val="24"/>
        </w:rPr>
        <w:t xml:space="preserve"> policy outlining relocations</w:t>
      </w:r>
      <w:r w:rsidR="004E3802" w:rsidRPr="00494C76">
        <w:rPr>
          <w:rFonts w:cstheme="minorHAnsi"/>
          <w:sz w:val="24"/>
          <w:szCs w:val="24"/>
        </w:rPr>
        <w:t>,</w:t>
      </w:r>
      <w:r w:rsidR="00CC57A4" w:rsidRPr="00494C76">
        <w:rPr>
          <w:rFonts w:cstheme="minorHAnsi"/>
          <w:sz w:val="24"/>
          <w:szCs w:val="24"/>
        </w:rPr>
        <w:t xml:space="preserve"> including roles and responsibilities of </w:t>
      </w:r>
      <w:r w:rsidR="007A4088" w:rsidRPr="00494C76">
        <w:rPr>
          <w:rFonts w:cstheme="minorHAnsi"/>
          <w:sz w:val="24"/>
          <w:szCs w:val="24"/>
        </w:rPr>
        <w:t>participant</w:t>
      </w:r>
      <w:r w:rsidR="00CC57A4" w:rsidRPr="00494C76">
        <w:rPr>
          <w:rFonts w:cstheme="minorHAnsi"/>
          <w:sz w:val="24"/>
          <w:szCs w:val="24"/>
        </w:rPr>
        <w:t xml:space="preserve"> and provider</w:t>
      </w:r>
      <w:r w:rsidR="00302EEA" w:rsidRPr="00494C76">
        <w:rPr>
          <w:rFonts w:cstheme="minorHAnsi"/>
          <w:sz w:val="24"/>
          <w:szCs w:val="24"/>
        </w:rPr>
        <w:t>.</w:t>
      </w:r>
      <w:r w:rsidR="005604A8" w:rsidRPr="00494C76">
        <w:rPr>
          <w:rFonts w:cstheme="minorHAnsi"/>
          <w:sz w:val="24"/>
          <w:szCs w:val="24"/>
        </w:rPr>
        <w:t xml:space="preserve"> </w:t>
      </w:r>
      <w:r w:rsidR="10ED857B" w:rsidRPr="00494C76">
        <w:rPr>
          <w:rFonts w:cstheme="minorHAnsi"/>
          <w:sz w:val="24"/>
          <w:szCs w:val="24"/>
        </w:rPr>
        <w:t xml:space="preserve">Providers who only offer site-based settings should consider a transfer as </w:t>
      </w:r>
      <w:r w:rsidR="00494C76" w:rsidRPr="00494C76">
        <w:rPr>
          <w:rFonts w:cstheme="minorHAnsi"/>
          <w:sz w:val="24"/>
          <w:szCs w:val="24"/>
        </w:rPr>
        <w:t>the best</w:t>
      </w:r>
      <w:r w:rsidR="10ED857B" w:rsidRPr="00494C76">
        <w:rPr>
          <w:rFonts w:cstheme="minorHAnsi"/>
          <w:sz w:val="24"/>
          <w:szCs w:val="24"/>
        </w:rPr>
        <w:t xml:space="preserve"> practice. </w:t>
      </w:r>
    </w:p>
    <w:p w14:paraId="1045EC82" w14:textId="77777777" w:rsidR="00642697" w:rsidRPr="00494C76" w:rsidRDefault="00642697" w:rsidP="003C6B24">
      <w:pPr>
        <w:pStyle w:val="ListParagraph"/>
        <w:ind w:left="1440"/>
        <w:rPr>
          <w:rFonts w:cstheme="minorHAnsi"/>
          <w:sz w:val="24"/>
          <w:szCs w:val="24"/>
        </w:rPr>
      </w:pPr>
    </w:p>
    <w:p w14:paraId="4FE9ADF4" w14:textId="79BCF52E" w:rsidR="00642697" w:rsidRPr="00494C76" w:rsidRDefault="00642697" w:rsidP="003C6B24">
      <w:pPr>
        <w:pStyle w:val="ListParagraph"/>
        <w:ind w:left="1440"/>
        <w:rPr>
          <w:rFonts w:cstheme="minorHAnsi"/>
          <w:sz w:val="24"/>
          <w:szCs w:val="24"/>
        </w:rPr>
      </w:pPr>
      <w:r w:rsidRPr="00494C76">
        <w:rPr>
          <w:rFonts w:cstheme="minorHAnsi"/>
          <w:sz w:val="24"/>
          <w:szCs w:val="24"/>
        </w:rPr>
        <w:t xml:space="preserve">Rehousing, relocation and transfer policies should be provided to program participants at intake. </w:t>
      </w:r>
    </w:p>
    <w:p w14:paraId="3D592055" w14:textId="77777777" w:rsidR="003C6B24" w:rsidRPr="00494C76" w:rsidRDefault="003C6B24" w:rsidP="003C6B24">
      <w:pPr>
        <w:pStyle w:val="ListParagraph"/>
        <w:ind w:left="1440"/>
        <w:rPr>
          <w:rFonts w:cstheme="minorHAnsi"/>
          <w:sz w:val="24"/>
          <w:szCs w:val="24"/>
        </w:rPr>
      </w:pPr>
    </w:p>
    <w:p w14:paraId="1432E679" w14:textId="77777777" w:rsidR="003C6B24" w:rsidRPr="00494C76" w:rsidRDefault="00CB2027" w:rsidP="003C6B24">
      <w:pPr>
        <w:pStyle w:val="ListParagraph"/>
        <w:ind w:left="1440"/>
        <w:rPr>
          <w:rFonts w:cstheme="minorHAnsi"/>
          <w:sz w:val="24"/>
          <w:szCs w:val="24"/>
        </w:rPr>
      </w:pPr>
      <w:r w:rsidRPr="00494C76">
        <w:rPr>
          <w:rFonts w:cstheme="minorHAnsi"/>
          <w:sz w:val="24"/>
          <w:szCs w:val="24"/>
        </w:rPr>
        <w:t>Participants who have lost their housing due to a lease violation</w:t>
      </w:r>
      <w:r w:rsidR="005B538C" w:rsidRPr="00494C76">
        <w:rPr>
          <w:rFonts w:cstheme="minorHAnsi"/>
          <w:sz w:val="24"/>
          <w:szCs w:val="24"/>
        </w:rPr>
        <w:t xml:space="preserve"> </w:t>
      </w:r>
      <w:r w:rsidR="008C3855" w:rsidRPr="00494C76">
        <w:rPr>
          <w:rFonts w:cstheme="minorHAnsi"/>
          <w:sz w:val="24"/>
          <w:szCs w:val="24"/>
        </w:rPr>
        <w:t xml:space="preserve">or </w:t>
      </w:r>
      <w:r w:rsidR="009A50CF" w:rsidRPr="00494C76">
        <w:rPr>
          <w:rFonts w:cstheme="minorHAnsi"/>
          <w:sz w:val="24"/>
          <w:szCs w:val="24"/>
        </w:rPr>
        <w:t xml:space="preserve">lack of </w:t>
      </w:r>
      <w:r w:rsidR="00201D4F" w:rsidRPr="00494C76">
        <w:rPr>
          <w:rFonts w:cstheme="minorHAnsi"/>
          <w:sz w:val="24"/>
          <w:szCs w:val="24"/>
        </w:rPr>
        <w:t xml:space="preserve">program </w:t>
      </w:r>
      <w:r w:rsidR="005B538C" w:rsidRPr="00494C76">
        <w:rPr>
          <w:rFonts w:cstheme="minorHAnsi"/>
          <w:sz w:val="24"/>
          <w:szCs w:val="24"/>
        </w:rPr>
        <w:t>compliance</w:t>
      </w:r>
      <w:r w:rsidRPr="00494C76">
        <w:rPr>
          <w:rFonts w:cstheme="minorHAnsi"/>
          <w:sz w:val="24"/>
          <w:szCs w:val="24"/>
        </w:rPr>
        <w:t xml:space="preserve"> must have a plan to address the behaviors that led to the housing loss to prevent repeated loss of housing. </w:t>
      </w:r>
    </w:p>
    <w:p w14:paraId="11D8F4D4" w14:textId="77777777" w:rsidR="003C6B24" w:rsidRPr="00494C76" w:rsidRDefault="003C6B24" w:rsidP="003C6B24">
      <w:pPr>
        <w:pStyle w:val="ListParagraph"/>
        <w:ind w:left="1440"/>
        <w:rPr>
          <w:rFonts w:cstheme="minorHAnsi"/>
          <w:sz w:val="24"/>
          <w:szCs w:val="24"/>
        </w:rPr>
      </w:pPr>
    </w:p>
    <w:p w14:paraId="5078D519" w14:textId="79A15D7B" w:rsidR="003C6B24" w:rsidRPr="00494C76" w:rsidRDefault="00CB2027" w:rsidP="003C6B24">
      <w:pPr>
        <w:pStyle w:val="ListParagraph"/>
        <w:ind w:left="1440"/>
        <w:rPr>
          <w:rFonts w:cstheme="minorHAnsi"/>
          <w:sz w:val="24"/>
          <w:szCs w:val="24"/>
        </w:rPr>
      </w:pPr>
      <w:r w:rsidRPr="00494C76">
        <w:rPr>
          <w:rFonts w:cstheme="minorHAnsi"/>
          <w:sz w:val="24"/>
          <w:szCs w:val="24"/>
        </w:rPr>
        <w:t xml:space="preserve">Service providers should follow </w:t>
      </w:r>
      <w:r w:rsidR="007A4088" w:rsidRPr="00494C76">
        <w:rPr>
          <w:rFonts w:cstheme="minorHAnsi"/>
          <w:sz w:val="24"/>
          <w:szCs w:val="24"/>
        </w:rPr>
        <w:t>participants</w:t>
      </w:r>
      <w:r w:rsidRPr="00494C76">
        <w:rPr>
          <w:rFonts w:cstheme="minorHAnsi"/>
          <w:sz w:val="24"/>
          <w:szCs w:val="24"/>
        </w:rPr>
        <w:t xml:space="preserve"> through interruptions in housing (hospitalization, eviction, and incarceration, etc.).</w:t>
      </w:r>
      <w:r w:rsidR="008C3855" w:rsidRPr="00494C76">
        <w:rPr>
          <w:rFonts w:cstheme="minorHAnsi"/>
          <w:sz w:val="24"/>
          <w:szCs w:val="24"/>
        </w:rPr>
        <w:t xml:space="preserve"> </w:t>
      </w:r>
      <w:r w:rsidR="00302EEA" w:rsidRPr="00494C76">
        <w:rPr>
          <w:rFonts w:cstheme="minorHAnsi"/>
          <w:sz w:val="24"/>
          <w:szCs w:val="24"/>
        </w:rPr>
        <w:t xml:space="preserve">Program participants who have lost their housing continue to receive program services to the extent possible </w:t>
      </w:r>
      <w:r w:rsidR="00874901" w:rsidRPr="00494C76">
        <w:rPr>
          <w:rFonts w:cstheme="minorHAnsi"/>
          <w:sz w:val="24"/>
          <w:szCs w:val="24"/>
        </w:rPr>
        <w:t xml:space="preserve">if eligible and engaged in the supportive services. </w:t>
      </w:r>
      <w:r w:rsidR="00302EEA" w:rsidRPr="00494C76">
        <w:rPr>
          <w:rFonts w:cstheme="minorHAnsi"/>
          <w:sz w:val="24"/>
          <w:szCs w:val="24"/>
        </w:rPr>
        <w:t xml:space="preserve"> </w:t>
      </w:r>
    </w:p>
    <w:p w14:paraId="382C4A48" w14:textId="77777777" w:rsidR="003C6B24" w:rsidRPr="00494C76" w:rsidRDefault="003C6B24" w:rsidP="003C6B24">
      <w:pPr>
        <w:pStyle w:val="ListParagraph"/>
        <w:ind w:left="1440"/>
        <w:rPr>
          <w:rFonts w:cstheme="minorHAnsi"/>
          <w:sz w:val="24"/>
          <w:szCs w:val="24"/>
        </w:rPr>
      </w:pPr>
    </w:p>
    <w:p w14:paraId="65E6F612" w14:textId="466EF9DE" w:rsidR="00A41CFA" w:rsidRPr="00494C76" w:rsidRDefault="00302EEA" w:rsidP="003C6B24">
      <w:pPr>
        <w:pStyle w:val="ListParagraph"/>
        <w:ind w:left="1440"/>
        <w:rPr>
          <w:rFonts w:cstheme="minorHAnsi"/>
          <w:sz w:val="24"/>
          <w:szCs w:val="24"/>
        </w:rPr>
      </w:pPr>
      <w:r w:rsidRPr="00494C76">
        <w:rPr>
          <w:rFonts w:cstheme="minorHAnsi"/>
          <w:sz w:val="24"/>
          <w:szCs w:val="24"/>
        </w:rPr>
        <w:t xml:space="preserve">Upon discharge the service provider will complete an exit plan to the extent possible. It is </w:t>
      </w:r>
      <w:r w:rsidR="00DA64F6" w:rsidRPr="00494C76">
        <w:rPr>
          <w:rFonts w:cstheme="minorHAnsi"/>
          <w:sz w:val="24"/>
          <w:szCs w:val="24"/>
        </w:rPr>
        <w:t xml:space="preserve">required </w:t>
      </w:r>
      <w:r w:rsidRPr="00494C76">
        <w:rPr>
          <w:rFonts w:cstheme="minorHAnsi"/>
          <w:sz w:val="24"/>
          <w:szCs w:val="24"/>
        </w:rPr>
        <w:t xml:space="preserve">that each </w:t>
      </w:r>
      <w:r w:rsidR="00DA64F6" w:rsidRPr="00494C76">
        <w:rPr>
          <w:rFonts w:cstheme="minorHAnsi"/>
          <w:sz w:val="24"/>
          <w:szCs w:val="24"/>
        </w:rPr>
        <w:t xml:space="preserve">provider </w:t>
      </w:r>
      <w:r w:rsidR="00494C76" w:rsidRPr="00494C76">
        <w:rPr>
          <w:rFonts w:cstheme="minorHAnsi"/>
          <w:sz w:val="24"/>
          <w:szCs w:val="24"/>
        </w:rPr>
        <w:t>has</w:t>
      </w:r>
      <w:r w:rsidRPr="00494C76">
        <w:rPr>
          <w:rFonts w:cstheme="minorHAnsi"/>
          <w:sz w:val="24"/>
          <w:szCs w:val="24"/>
        </w:rPr>
        <w:t xml:space="preserve"> a discharge policy</w:t>
      </w:r>
      <w:r w:rsidR="009C3A27" w:rsidRPr="00494C76">
        <w:rPr>
          <w:rFonts w:cstheme="minorHAnsi"/>
          <w:sz w:val="24"/>
          <w:szCs w:val="24"/>
        </w:rPr>
        <w:t>, and this policy should be provided to the program participant at program intake</w:t>
      </w:r>
    </w:p>
    <w:p w14:paraId="563AEE35" w14:textId="77777777" w:rsidR="00700610" w:rsidRPr="00494C76" w:rsidRDefault="00700610" w:rsidP="00700610">
      <w:pPr>
        <w:spacing w:after="0" w:line="240" w:lineRule="auto"/>
        <w:rPr>
          <w:rFonts w:cstheme="minorHAnsi"/>
          <w:sz w:val="24"/>
          <w:szCs w:val="24"/>
        </w:rPr>
      </w:pPr>
    </w:p>
    <w:p w14:paraId="05C44D34" w14:textId="24C94B3C" w:rsidR="0D00B602" w:rsidRPr="00494C76" w:rsidRDefault="006E1C01" w:rsidP="0D00B602">
      <w:pPr>
        <w:pStyle w:val="ListParagraph"/>
        <w:numPr>
          <w:ilvl w:val="1"/>
          <w:numId w:val="13"/>
        </w:numPr>
        <w:spacing w:after="0"/>
        <w:rPr>
          <w:rFonts w:cstheme="minorHAnsi"/>
          <w:sz w:val="24"/>
          <w:szCs w:val="24"/>
        </w:rPr>
      </w:pPr>
      <w:proofErr w:type="gramStart"/>
      <w:r w:rsidRPr="00494C76">
        <w:rPr>
          <w:rFonts w:cstheme="minorHAnsi"/>
          <w:b/>
          <w:bCs/>
          <w:sz w:val="24"/>
          <w:szCs w:val="24"/>
        </w:rPr>
        <w:t>Lease</w:t>
      </w:r>
      <w:r w:rsidR="00517D56" w:rsidRPr="00494C76">
        <w:rPr>
          <w:rFonts w:cstheme="minorHAnsi"/>
          <w:b/>
          <w:bCs/>
          <w:sz w:val="24"/>
          <w:szCs w:val="24"/>
        </w:rPr>
        <w:t>s</w:t>
      </w:r>
      <w:proofErr w:type="gramEnd"/>
      <w:r w:rsidRPr="00494C76">
        <w:rPr>
          <w:rFonts w:cstheme="minorHAnsi"/>
          <w:b/>
          <w:bCs/>
          <w:sz w:val="24"/>
          <w:szCs w:val="24"/>
        </w:rPr>
        <w:t>:</w:t>
      </w:r>
      <w:r w:rsidRPr="00494C76">
        <w:rPr>
          <w:rFonts w:cstheme="minorHAnsi"/>
          <w:sz w:val="24"/>
          <w:szCs w:val="24"/>
        </w:rPr>
        <w:t xml:space="preserve"> Housing is assumed to be permanent, with no actual or expected time limits other than those defined under a standard lease or occupancy agreement. Housing satisfaction should be checked routinely</w:t>
      </w:r>
      <w:r w:rsidR="00574A50" w:rsidRPr="00494C76">
        <w:rPr>
          <w:rFonts w:cstheme="minorHAnsi"/>
          <w:sz w:val="24"/>
          <w:szCs w:val="24"/>
        </w:rPr>
        <w:t xml:space="preserve"> and documented</w:t>
      </w:r>
      <w:r w:rsidRPr="00494C76">
        <w:rPr>
          <w:rFonts w:cstheme="minorHAnsi"/>
          <w:sz w:val="24"/>
          <w:szCs w:val="24"/>
        </w:rPr>
        <w:t>.</w:t>
      </w:r>
      <w:r w:rsidR="00517D56" w:rsidRPr="00494C76">
        <w:rPr>
          <w:rFonts w:cstheme="minorHAnsi"/>
          <w:sz w:val="24"/>
          <w:szCs w:val="24"/>
        </w:rPr>
        <w:t xml:space="preserve"> Program participants have legal rights to the unit with no special provisions added by the service provider.</w:t>
      </w:r>
      <w:r w:rsidR="00CF2FD0" w:rsidRPr="00494C76">
        <w:rPr>
          <w:rFonts w:cstheme="minorHAnsi"/>
          <w:sz w:val="24"/>
          <w:szCs w:val="24"/>
        </w:rPr>
        <w:t xml:space="preserve"> </w:t>
      </w:r>
    </w:p>
    <w:p w14:paraId="4D1B9990" w14:textId="77777777" w:rsidR="009C3A27" w:rsidRPr="00494C76" w:rsidRDefault="009C3A27" w:rsidP="009C3A27">
      <w:pPr>
        <w:pStyle w:val="ListParagraph"/>
        <w:spacing w:after="0"/>
        <w:ind w:left="1440"/>
        <w:rPr>
          <w:rFonts w:cstheme="minorHAnsi"/>
          <w:sz w:val="24"/>
          <w:szCs w:val="24"/>
        </w:rPr>
      </w:pPr>
    </w:p>
    <w:p w14:paraId="7A64BD31" w14:textId="162A9116" w:rsidR="00302EEA" w:rsidRPr="00494C76" w:rsidRDefault="0084570D" w:rsidP="003C6B24">
      <w:pPr>
        <w:pStyle w:val="ListParagraph"/>
        <w:spacing w:after="0"/>
        <w:ind w:left="1440"/>
        <w:rPr>
          <w:rFonts w:cstheme="minorHAnsi"/>
          <w:sz w:val="24"/>
          <w:szCs w:val="24"/>
        </w:rPr>
      </w:pPr>
      <w:r w:rsidRPr="00494C76">
        <w:rPr>
          <w:rFonts w:cstheme="minorHAnsi"/>
          <w:sz w:val="24"/>
          <w:szCs w:val="24"/>
        </w:rPr>
        <w:t xml:space="preserve">Providers should not hold leases on behalf of program participants. Lease agreements should be established directly between property management and the program participants. Housing Support (HS) funding is contingent upon the </w:t>
      </w:r>
      <w:r w:rsidR="008C3E60" w:rsidRPr="00494C76">
        <w:rPr>
          <w:rFonts w:cstheme="minorHAnsi"/>
          <w:sz w:val="24"/>
          <w:szCs w:val="24"/>
        </w:rPr>
        <w:t>participants’</w:t>
      </w:r>
      <w:r w:rsidRPr="00494C76">
        <w:rPr>
          <w:rFonts w:cstheme="minorHAnsi"/>
          <w:sz w:val="24"/>
          <w:szCs w:val="24"/>
        </w:rPr>
        <w:t xml:space="preserve"> continued financial eligibility. Participants who no longer require program support services or become ineligible may continue residing in their housing.</w:t>
      </w:r>
    </w:p>
    <w:p w14:paraId="5C1A392C" w14:textId="77777777" w:rsidR="00700610" w:rsidRPr="00494C76" w:rsidRDefault="00700610" w:rsidP="00700610">
      <w:pPr>
        <w:spacing w:after="0"/>
        <w:rPr>
          <w:rFonts w:cstheme="minorHAnsi"/>
          <w:sz w:val="24"/>
          <w:szCs w:val="24"/>
        </w:rPr>
      </w:pPr>
    </w:p>
    <w:p w14:paraId="343DE43B" w14:textId="006EFCA1" w:rsidR="00B21914" w:rsidRPr="00494C76" w:rsidRDefault="006E1C01" w:rsidP="00700610">
      <w:pPr>
        <w:pStyle w:val="ListParagraph"/>
        <w:numPr>
          <w:ilvl w:val="1"/>
          <w:numId w:val="13"/>
        </w:numPr>
        <w:spacing w:after="0"/>
        <w:rPr>
          <w:rFonts w:cstheme="minorHAnsi"/>
          <w:sz w:val="24"/>
          <w:szCs w:val="24"/>
        </w:rPr>
      </w:pPr>
      <w:r w:rsidRPr="00494C76">
        <w:rPr>
          <w:rFonts w:cstheme="minorHAnsi"/>
          <w:b/>
          <w:bCs/>
          <w:sz w:val="24"/>
          <w:szCs w:val="24"/>
        </w:rPr>
        <w:t>Roommates:</w:t>
      </w:r>
      <w:r w:rsidRPr="00494C76">
        <w:rPr>
          <w:rFonts w:cstheme="minorHAnsi"/>
          <w:sz w:val="24"/>
          <w:szCs w:val="24"/>
        </w:rPr>
        <w:t xml:space="preserve"> Participants may choose housing options that share living areas. Participants may choose to live with family members or have a roommate(s). </w:t>
      </w:r>
      <w:r w:rsidR="001408AA" w:rsidRPr="00494C76">
        <w:rPr>
          <w:rFonts w:cstheme="minorHAnsi"/>
          <w:sz w:val="24"/>
          <w:szCs w:val="24"/>
        </w:rPr>
        <w:t xml:space="preserve">Multiple </w:t>
      </w:r>
      <w:r w:rsidR="00C460E8" w:rsidRPr="00494C76">
        <w:rPr>
          <w:rFonts w:cstheme="minorHAnsi"/>
          <w:sz w:val="24"/>
          <w:szCs w:val="24"/>
        </w:rPr>
        <w:t>participants</w:t>
      </w:r>
      <w:r w:rsidR="001408AA" w:rsidRPr="00494C76">
        <w:rPr>
          <w:rFonts w:cstheme="minorHAnsi"/>
          <w:sz w:val="24"/>
          <w:szCs w:val="24"/>
        </w:rPr>
        <w:t xml:space="preserve"> may live in the same unit. </w:t>
      </w:r>
      <w:r w:rsidRPr="00494C76">
        <w:rPr>
          <w:rFonts w:cstheme="minorHAnsi"/>
          <w:sz w:val="24"/>
          <w:szCs w:val="24"/>
        </w:rPr>
        <w:t xml:space="preserve">For participants choosing to live with others, it is recommended the unit </w:t>
      </w:r>
      <w:r w:rsidR="00494C76" w:rsidRPr="00494C76">
        <w:rPr>
          <w:rFonts w:cstheme="minorHAnsi"/>
          <w:sz w:val="24"/>
          <w:szCs w:val="24"/>
        </w:rPr>
        <w:t>contains</w:t>
      </w:r>
      <w:r w:rsidRPr="00494C76">
        <w:rPr>
          <w:rFonts w:cstheme="minorHAnsi"/>
          <w:sz w:val="24"/>
          <w:szCs w:val="24"/>
        </w:rPr>
        <w:t xml:space="preserve"> at least as many bedrooms as participants.</w:t>
      </w:r>
      <w:r w:rsidR="00F70DD5" w:rsidRPr="00494C76">
        <w:rPr>
          <w:rFonts w:cstheme="minorHAnsi"/>
          <w:sz w:val="24"/>
          <w:szCs w:val="24"/>
        </w:rPr>
        <w:t xml:space="preserve"> </w:t>
      </w:r>
      <w:r w:rsidR="000614B2" w:rsidRPr="00494C76">
        <w:rPr>
          <w:rFonts w:cstheme="minorHAnsi"/>
          <w:sz w:val="24"/>
          <w:szCs w:val="24"/>
        </w:rPr>
        <w:t xml:space="preserve">There should be </w:t>
      </w:r>
      <w:r w:rsidR="00E41C78" w:rsidRPr="00494C76">
        <w:rPr>
          <w:rFonts w:cstheme="minorHAnsi"/>
          <w:sz w:val="24"/>
          <w:szCs w:val="24"/>
        </w:rPr>
        <w:t>an equitable</w:t>
      </w:r>
      <w:r w:rsidR="000614B2" w:rsidRPr="00494C76">
        <w:rPr>
          <w:rFonts w:cstheme="minorHAnsi"/>
          <w:sz w:val="24"/>
          <w:szCs w:val="24"/>
        </w:rPr>
        <w:t xml:space="preserve"> distribution of costs.</w:t>
      </w:r>
      <w:r w:rsidR="00AA7CFD" w:rsidRPr="00494C76">
        <w:rPr>
          <w:rFonts w:cstheme="minorHAnsi"/>
          <w:sz w:val="24"/>
          <w:szCs w:val="24"/>
        </w:rPr>
        <w:t xml:space="preserve"> </w:t>
      </w:r>
      <w:r w:rsidR="007D2175" w:rsidRPr="00494C76">
        <w:rPr>
          <w:rFonts w:cstheme="minorHAnsi"/>
          <w:sz w:val="24"/>
          <w:szCs w:val="24"/>
        </w:rPr>
        <w:t>Program funds</w:t>
      </w:r>
      <w:r w:rsidR="002B71E9" w:rsidRPr="00494C76">
        <w:rPr>
          <w:rFonts w:cstheme="minorHAnsi"/>
          <w:sz w:val="24"/>
          <w:szCs w:val="24"/>
        </w:rPr>
        <w:t xml:space="preserve">, including </w:t>
      </w:r>
      <w:r w:rsidR="007D2175" w:rsidRPr="00494C76">
        <w:rPr>
          <w:rFonts w:cstheme="minorHAnsi"/>
          <w:sz w:val="24"/>
          <w:szCs w:val="24"/>
        </w:rPr>
        <w:t>pooled funds</w:t>
      </w:r>
      <w:r w:rsidR="002B71E9" w:rsidRPr="00494C76">
        <w:rPr>
          <w:rFonts w:cstheme="minorHAnsi"/>
          <w:sz w:val="24"/>
          <w:szCs w:val="24"/>
        </w:rPr>
        <w:t>,</w:t>
      </w:r>
      <w:r w:rsidR="007D2175" w:rsidRPr="00494C76">
        <w:rPr>
          <w:rFonts w:cstheme="minorHAnsi"/>
          <w:sz w:val="24"/>
          <w:szCs w:val="24"/>
        </w:rPr>
        <w:t xml:space="preserve"> </w:t>
      </w:r>
      <w:r w:rsidR="007A615C" w:rsidRPr="00494C76">
        <w:rPr>
          <w:rFonts w:cstheme="minorHAnsi"/>
          <w:sz w:val="24"/>
          <w:szCs w:val="24"/>
        </w:rPr>
        <w:t>should</w:t>
      </w:r>
      <w:r w:rsidR="007D2175" w:rsidRPr="00494C76">
        <w:rPr>
          <w:rFonts w:cstheme="minorHAnsi"/>
          <w:sz w:val="24"/>
          <w:szCs w:val="24"/>
        </w:rPr>
        <w:t xml:space="preserve"> only cover bills in the program participant’s name. </w:t>
      </w:r>
    </w:p>
    <w:p w14:paraId="21267A3A" w14:textId="77777777" w:rsidR="00700610" w:rsidRPr="00494C76" w:rsidRDefault="00700610" w:rsidP="00700610">
      <w:pPr>
        <w:spacing w:after="0" w:line="240" w:lineRule="auto"/>
        <w:rPr>
          <w:rFonts w:cstheme="minorHAnsi"/>
          <w:sz w:val="24"/>
          <w:szCs w:val="24"/>
        </w:rPr>
      </w:pPr>
    </w:p>
    <w:p w14:paraId="200EBA45" w14:textId="4D2EB68C" w:rsidR="00302EEA" w:rsidRPr="00494C76" w:rsidRDefault="006E1C01" w:rsidP="00700610">
      <w:pPr>
        <w:pStyle w:val="ListParagraph"/>
        <w:numPr>
          <w:ilvl w:val="1"/>
          <w:numId w:val="13"/>
        </w:numPr>
        <w:spacing w:after="0" w:line="240" w:lineRule="auto"/>
        <w:rPr>
          <w:rFonts w:cstheme="minorHAnsi"/>
          <w:sz w:val="24"/>
          <w:szCs w:val="24"/>
        </w:rPr>
      </w:pPr>
      <w:r w:rsidRPr="00494C76">
        <w:rPr>
          <w:rFonts w:cstheme="minorHAnsi"/>
          <w:b/>
          <w:bCs/>
          <w:sz w:val="24"/>
          <w:szCs w:val="24"/>
        </w:rPr>
        <w:t>Transfers:</w:t>
      </w:r>
      <w:r w:rsidRPr="00494C76">
        <w:rPr>
          <w:rFonts w:cstheme="minorHAnsi"/>
          <w:sz w:val="24"/>
          <w:szCs w:val="24"/>
        </w:rPr>
        <w:t xml:space="preserve"> </w:t>
      </w:r>
      <w:r w:rsidR="00517D56" w:rsidRPr="00494C76">
        <w:rPr>
          <w:rFonts w:cstheme="minorHAnsi"/>
          <w:sz w:val="24"/>
          <w:szCs w:val="24"/>
        </w:rPr>
        <w:t xml:space="preserve">Participants may move among different units or transfer to other providers within the collaborative and still be considered in permanent housing. </w:t>
      </w:r>
      <w:r w:rsidR="00795992" w:rsidRPr="00494C76">
        <w:rPr>
          <w:rFonts w:cstheme="minorHAnsi"/>
          <w:sz w:val="24"/>
          <w:szCs w:val="24"/>
        </w:rPr>
        <w:t xml:space="preserve">Providers should follow the appropriate CES process for </w:t>
      </w:r>
      <w:r w:rsidR="00C460E8" w:rsidRPr="00494C76">
        <w:rPr>
          <w:rFonts w:cstheme="minorHAnsi"/>
          <w:sz w:val="24"/>
          <w:szCs w:val="24"/>
        </w:rPr>
        <w:t>participants</w:t>
      </w:r>
      <w:r w:rsidR="00E0733D" w:rsidRPr="00494C76">
        <w:rPr>
          <w:rFonts w:cstheme="minorHAnsi"/>
          <w:sz w:val="24"/>
          <w:szCs w:val="24"/>
        </w:rPr>
        <w:t xml:space="preserve"> </w:t>
      </w:r>
      <w:r w:rsidR="008565D1" w:rsidRPr="00494C76">
        <w:rPr>
          <w:rFonts w:cstheme="minorHAnsi"/>
          <w:sz w:val="24"/>
          <w:szCs w:val="24"/>
        </w:rPr>
        <w:t xml:space="preserve">referred </w:t>
      </w:r>
      <w:r w:rsidR="00494C76" w:rsidRPr="00494C76">
        <w:rPr>
          <w:rFonts w:cstheme="minorHAnsi"/>
          <w:sz w:val="24"/>
          <w:szCs w:val="24"/>
        </w:rPr>
        <w:t xml:space="preserve">to a program </w:t>
      </w:r>
      <w:r w:rsidR="008565D1" w:rsidRPr="00494C76">
        <w:rPr>
          <w:rFonts w:cstheme="minorHAnsi"/>
          <w:sz w:val="24"/>
          <w:szCs w:val="24"/>
        </w:rPr>
        <w:t>through CES.</w:t>
      </w:r>
      <w:r w:rsidR="00E0733D" w:rsidRPr="00494C76">
        <w:rPr>
          <w:rFonts w:cstheme="minorHAnsi"/>
          <w:sz w:val="24"/>
          <w:szCs w:val="24"/>
        </w:rPr>
        <w:t xml:space="preserve"> Fo</w:t>
      </w:r>
      <w:r w:rsidR="008565D1" w:rsidRPr="00494C76">
        <w:rPr>
          <w:rFonts w:cstheme="minorHAnsi"/>
          <w:sz w:val="24"/>
          <w:szCs w:val="24"/>
        </w:rPr>
        <w:t>r</w:t>
      </w:r>
      <w:r w:rsidR="00E0733D" w:rsidRPr="00494C76">
        <w:rPr>
          <w:rFonts w:cstheme="minorHAnsi"/>
          <w:sz w:val="24"/>
          <w:szCs w:val="24"/>
        </w:rPr>
        <w:t xml:space="preserve"> </w:t>
      </w:r>
      <w:r w:rsidR="00C460E8" w:rsidRPr="00494C76">
        <w:rPr>
          <w:rFonts w:cstheme="minorHAnsi"/>
          <w:sz w:val="24"/>
          <w:szCs w:val="24"/>
        </w:rPr>
        <w:t xml:space="preserve">participants </w:t>
      </w:r>
      <w:r w:rsidR="00E0733D" w:rsidRPr="00494C76">
        <w:rPr>
          <w:rFonts w:cstheme="minorHAnsi"/>
          <w:sz w:val="24"/>
          <w:szCs w:val="24"/>
        </w:rPr>
        <w:t xml:space="preserve">outside of CES, it is </w:t>
      </w:r>
      <w:r w:rsidR="00494C76" w:rsidRPr="00494C76">
        <w:rPr>
          <w:rFonts w:cstheme="minorHAnsi"/>
          <w:sz w:val="24"/>
          <w:szCs w:val="24"/>
        </w:rPr>
        <w:t>best</w:t>
      </w:r>
      <w:r w:rsidR="00E0733D" w:rsidRPr="00494C76">
        <w:rPr>
          <w:rFonts w:cstheme="minorHAnsi"/>
          <w:sz w:val="24"/>
          <w:szCs w:val="24"/>
        </w:rPr>
        <w:t xml:space="preserve"> practice to attempt a transfer to a new provider. </w:t>
      </w:r>
      <w:r w:rsidR="7EC65345" w:rsidRPr="00494C76">
        <w:rPr>
          <w:rFonts w:cstheme="minorHAnsi"/>
          <w:sz w:val="24"/>
          <w:szCs w:val="24"/>
        </w:rPr>
        <w:t>Transfers must be initiated by the provider, who will attempt to locate a new provider. Providers commit to considering all transfer requests timely and accepting those transfers they have capacity and skill</w:t>
      </w:r>
      <w:r w:rsidR="18F91B9D" w:rsidRPr="00494C76">
        <w:rPr>
          <w:rFonts w:cstheme="minorHAnsi"/>
          <w:sz w:val="24"/>
          <w:szCs w:val="24"/>
        </w:rPr>
        <w:t>s</w:t>
      </w:r>
      <w:r w:rsidR="7EC65345" w:rsidRPr="00494C76">
        <w:rPr>
          <w:rFonts w:cstheme="minorHAnsi"/>
          <w:sz w:val="24"/>
          <w:szCs w:val="24"/>
        </w:rPr>
        <w:t xml:space="preserve"> to support.</w:t>
      </w:r>
      <w:r w:rsidR="5B696247" w:rsidRPr="00494C76">
        <w:rPr>
          <w:rFonts w:cstheme="minorHAnsi"/>
          <w:sz w:val="24"/>
          <w:szCs w:val="24"/>
        </w:rPr>
        <w:t xml:space="preserve"> </w:t>
      </w:r>
    </w:p>
    <w:p w14:paraId="116AC452" w14:textId="04D23A61" w:rsidR="00302EEA" w:rsidRPr="00494C76" w:rsidRDefault="00302EEA" w:rsidP="00FF0A73">
      <w:pPr>
        <w:pStyle w:val="ListParagraph"/>
        <w:spacing w:after="0" w:line="240" w:lineRule="auto"/>
        <w:ind w:left="1440"/>
        <w:rPr>
          <w:rFonts w:cstheme="minorHAnsi"/>
          <w:sz w:val="24"/>
          <w:szCs w:val="24"/>
        </w:rPr>
      </w:pPr>
    </w:p>
    <w:p w14:paraId="7C1D3D04" w14:textId="3D905B87" w:rsidR="00302EEA" w:rsidRPr="00494C76" w:rsidRDefault="5B696247" w:rsidP="00700610">
      <w:pPr>
        <w:pStyle w:val="ListParagraph"/>
        <w:numPr>
          <w:ilvl w:val="1"/>
          <w:numId w:val="13"/>
        </w:numPr>
        <w:spacing w:after="0" w:line="240" w:lineRule="auto"/>
        <w:rPr>
          <w:rFonts w:cstheme="minorHAnsi"/>
          <w:sz w:val="24"/>
          <w:szCs w:val="24"/>
        </w:rPr>
      </w:pPr>
      <w:r w:rsidRPr="00494C76">
        <w:rPr>
          <w:rFonts w:cstheme="minorHAnsi"/>
          <w:sz w:val="24"/>
          <w:szCs w:val="24"/>
        </w:rPr>
        <w:t xml:space="preserve">Participants may discuss transfer options with their case manager, according to the provider’s policy. </w:t>
      </w:r>
      <w:r w:rsidR="00C21B7C" w:rsidRPr="00494C76">
        <w:rPr>
          <w:rFonts w:cstheme="minorHAnsi"/>
          <w:sz w:val="24"/>
          <w:szCs w:val="24"/>
        </w:rPr>
        <w:t xml:space="preserve">Transfers are not guaranteed. </w:t>
      </w:r>
    </w:p>
    <w:p w14:paraId="7F4C2C65" w14:textId="77777777" w:rsidR="00700610" w:rsidRPr="00494C76" w:rsidRDefault="00700610" w:rsidP="00700610">
      <w:pPr>
        <w:spacing w:after="0"/>
        <w:rPr>
          <w:rFonts w:cstheme="minorHAnsi"/>
          <w:sz w:val="24"/>
          <w:szCs w:val="24"/>
        </w:rPr>
      </w:pPr>
    </w:p>
    <w:p w14:paraId="5B28D1FD" w14:textId="5ED74D76" w:rsidR="00517D56" w:rsidRPr="00494C76" w:rsidRDefault="000B3A3F" w:rsidP="00700610">
      <w:pPr>
        <w:pStyle w:val="ListParagraph"/>
        <w:numPr>
          <w:ilvl w:val="1"/>
          <w:numId w:val="13"/>
        </w:numPr>
        <w:spacing w:after="0"/>
        <w:rPr>
          <w:rFonts w:cstheme="minorHAnsi"/>
          <w:sz w:val="24"/>
          <w:szCs w:val="24"/>
        </w:rPr>
      </w:pPr>
      <w:r w:rsidRPr="00494C76">
        <w:rPr>
          <w:rFonts w:cstheme="minorHAnsi"/>
          <w:b/>
          <w:bCs/>
          <w:sz w:val="24"/>
          <w:szCs w:val="24"/>
        </w:rPr>
        <w:t>Prevention:</w:t>
      </w:r>
      <w:r w:rsidR="00517D56" w:rsidRPr="00494C76">
        <w:rPr>
          <w:rFonts w:cstheme="minorHAnsi"/>
          <w:sz w:val="24"/>
          <w:szCs w:val="24"/>
        </w:rPr>
        <w:t xml:space="preserve"> Providers should attempt to mitigate eviction</w:t>
      </w:r>
      <w:r w:rsidR="00975773" w:rsidRPr="00494C76">
        <w:rPr>
          <w:rFonts w:cstheme="minorHAnsi"/>
          <w:sz w:val="24"/>
          <w:szCs w:val="24"/>
        </w:rPr>
        <w:t xml:space="preserve"> and</w:t>
      </w:r>
      <w:r w:rsidR="00517D56" w:rsidRPr="00494C76">
        <w:rPr>
          <w:rFonts w:cstheme="minorHAnsi"/>
          <w:sz w:val="24"/>
          <w:szCs w:val="24"/>
        </w:rPr>
        <w:t xml:space="preserve"> mutual lease termination</w:t>
      </w:r>
      <w:r w:rsidR="00975773" w:rsidRPr="00494C76">
        <w:rPr>
          <w:rFonts w:cstheme="minorHAnsi"/>
          <w:sz w:val="24"/>
          <w:szCs w:val="24"/>
        </w:rPr>
        <w:t>s</w:t>
      </w:r>
      <w:r w:rsidR="00517D56" w:rsidRPr="00494C76">
        <w:rPr>
          <w:rFonts w:cstheme="minorHAnsi"/>
          <w:sz w:val="24"/>
          <w:szCs w:val="24"/>
        </w:rPr>
        <w:t xml:space="preserve">. The </w:t>
      </w:r>
      <w:r w:rsidR="00C460E8" w:rsidRPr="00494C76">
        <w:rPr>
          <w:rFonts w:cstheme="minorHAnsi"/>
          <w:sz w:val="24"/>
          <w:szCs w:val="24"/>
        </w:rPr>
        <w:t>participants</w:t>
      </w:r>
      <w:r w:rsidR="008E1619" w:rsidRPr="00494C76">
        <w:rPr>
          <w:rFonts w:cstheme="minorHAnsi"/>
          <w:sz w:val="24"/>
          <w:szCs w:val="24"/>
        </w:rPr>
        <w:t>’</w:t>
      </w:r>
      <w:r w:rsidR="00C460E8" w:rsidRPr="00494C76">
        <w:rPr>
          <w:rFonts w:cstheme="minorHAnsi"/>
          <w:sz w:val="24"/>
          <w:szCs w:val="24"/>
        </w:rPr>
        <w:t xml:space="preserve"> </w:t>
      </w:r>
      <w:r w:rsidR="00517D56" w:rsidRPr="00494C76">
        <w:rPr>
          <w:rFonts w:cstheme="minorHAnsi"/>
          <w:sz w:val="24"/>
          <w:szCs w:val="24"/>
        </w:rPr>
        <w:t xml:space="preserve">file should include documentation of all mitigation efforts. </w:t>
      </w:r>
      <w:r w:rsidR="009622FD" w:rsidRPr="00494C76">
        <w:rPr>
          <w:rFonts w:cstheme="minorHAnsi"/>
          <w:sz w:val="24"/>
          <w:szCs w:val="24"/>
        </w:rPr>
        <w:t xml:space="preserve">It is </w:t>
      </w:r>
      <w:r w:rsidR="00494C76" w:rsidRPr="00494C76">
        <w:rPr>
          <w:rFonts w:cstheme="minorHAnsi"/>
          <w:sz w:val="24"/>
          <w:szCs w:val="24"/>
        </w:rPr>
        <w:t>best</w:t>
      </w:r>
      <w:r w:rsidR="009622FD" w:rsidRPr="00494C76">
        <w:rPr>
          <w:rFonts w:cstheme="minorHAnsi"/>
          <w:sz w:val="24"/>
          <w:szCs w:val="24"/>
        </w:rPr>
        <w:t xml:space="preserve"> practice to attempt a transfer prior to discharge. </w:t>
      </w:r>
    </w:p>
    <w:p w14:paraId="03DA022A" w14:textId="77777777" w:rsidR="00700610" w:rsidRPr="00494C76" w:rsidRDefault="00700610" w:rsidP="00700610">
      <w:pPr>
        <w:spacing w:after="0" w:line="240" w:lineRule="auto"/>
        <w:rPr>
          <w:rFonts w:cstheme="minorHAnsi"/>
          <w:sz w:val="24"/>
          <w:szCs w:val="24"/>
        </w:rPr>
      </w:pPr>
    </w:p>
    <w:p w14:paraId="10264F91" w14:textId="2B3CC5AD" w:rsidR="00700610" w:rsidRPr="00494C76" w:rsidRDefault="006E1C01" w:rsidP="00700610">
      <w:pPr>
        <w:pStyle w:val="ListParagraph"/>
        <w:numPr>
          <w:ilvl w:val="0"/>
          <w:numId w:val="13"/>
        </w:numPr>
        <w:rPr>
          <w:rFonts w:cstheme="minorHAnsi"/>
          <w:b/>
          <w:bCs/>
          <w:sz w:val="24"/>
          <w:szCs w:val="24"/>
        </w:rPr>
      </w:pPr>
      <w:r w:rsidRPr="00494C76">
        <w:rPr>
          <w:rFonts w:cstheme="minorHAnsi"/>
          <w:b/>
          <w:bCs/>
          <w:sz w:val="24"/>
          <w:szCs w:val="24"/>
        </w:rPr>
        <w:t xml:space="preserve">Services </w:t>
      </w:r>
    </w:p>
    <w:p w14:paraId="7FAA0794" w14:textId="77777777" w:rsidR="00700610" w:rsidRPr="00494C76" w:rsidRDefault="00700610" w:rsidP="00700610">
      <w:pPr>
        <w:pStyle w:val="ListParagraph"/>
        <w:rPr>
          <w:rFonts w:cstheme="minorHAnsi"/>
          <w:b/>
          <w:bCs/>
          <w:sz w:val="24"/>
          <w:szCs w:val="24"/>
        </w:rPr>
      </w:pPr>
    </w:p>
    <w:p w14:paraId="5A4B16B7" w14:textId="0BA0F50A" w:rsidR="00517D56" w:rsidRPr="00494C76" w:rsidRDefault="00517D56" w:rsidP="00E165CC">
      <w:pPr>
        <w:pStyle w:val="ListParagraph"/>
        <w:numPr>
          <w:ilvl w:val="1"/>
          <w:numId w:val="13"/>
        </w:numPr>
        <w:rPr>
          <w:rFonts w:cstheme="minorHAnsi"/>
          <w:sz w:val="24"/>
          <w:szCs w:val="24"/>
        </w:rPr>
      </w:pPr>
      <w:r w:rsidRPr="00494C76">
        <w:rPr>
          <w:rFonts w:cstheme="minorHAnsi"/>
          <w:b/>
          <w:bCs/>
          <w:sz w:val="24"/>
          <w:szCs w:val="24"/>
        </w:rPr>
        <w:t>Housing First:</w:t>
      </w:r>
      <w:r w:rsidRPr="00494C76">
        <w:rPr>
          <w:rFonts w:cstheme="minorHAnsi"/>
          <w:sz w:val="24"/>
          <w:szCs w:val="24"/>
        </w:rPr>
        <w:t xml:space="preserve"> Program participants are not required to demonstrate housing readiness to gain access to housing units. Continued tenancy is not linked in any way with adherence to clinical treatment or service provisions. However, the Housing Support grant is dependent on participant’s demonstration of ongoing eligibility.</w:t>
      </w:r>
    </w:p>
    <w:p w14:paraId="2C2995A7" w14:textId="77777777" w:rsidR="00700610" w:rsidRPr="00494C76" w:rsidRDefault="00700610" w:rsidP="00700610">
      <w:pPr>
        <w:pStyle w:val="ListParagraph"/>
        <w:ind w:left="1440"/>
        <w:rPr>
          <w:rFonts w:cstheme="minorHAnsi"/>
          <w:sz w:val="24"/>
          <w:szCs w:val="24"/>
        </w:rPr>
      </w:pPr>
    </w:p>
    <w:p w14:paraId="107561F6" w14:textId="1994EE1B" w:rsidR="00302EEA" w:rsidRPr="00494C76" w:rsidRDefault="00302EEA" w:rsidP="00700610">
      <w:pPr>
        <w:pStyle w:val="ListParagraph"/>
        <w:numPr>
          <w:ilvl w:val="1"/>
          <w:numId w:val="13"/>
        </w:numPr>
        <w:spacing w:after="0" w:line="240" w:lineRule="auto"/>
        <w:rPr>
          <w:rFonts w:cstheme="minorHAnsi"/>
          <w:sz w:val="24"/>
          <w:szCs w:val="24"/>
        </w:rPr>
      </w:pPr>
      <w:r w:rsidRPr="00494C76">
        <w:rPr>
          <w:rFonts w:cstheme="minorHAnsi"/>
          <w:b/>
          <w:bCs/>
          <w:sz w:val="24"/>
          <w:szCs w:val="24"/>
        </w:rPr>
        <w:t>Harm Reduction:</w:t>
      </w:r>
      <w:r w:rsidRPr="00494C76">
        <w:rPr>
          <w:rFonts w:cstheme="minorHAnsi"/>
          <w:sz w:val="24"/>
          <w:szCs w:val="24"/>
        </w:rPr>
        <w:t xml:space="preserve"> Program utilizes a harm-reduction approach to substance use (it does not require abstinence and works to reduce the negative consequences of use).</w:t>
      </w:r>
    </w:p>
    <w:p w14:paraId="1FE99F80" w14:textId="77777777" w:rsidR="00700610" w:rsidRPr="00494C76" w:rsidRDefault="00700610" w:rsidP="00700610">
      <w:pPr>
        <w:spacing w:after="0"/>
        <w:rPr>
          <w:rFonts w:cstheme="minorHAnsi"/>
          <w:sz w:val="24"/>
          <w:szCs w:val="24"/>
        </w:rPr>
      </w:pPr>
    </w:p>
    <w:p w14:paraId="0DD284CF" w14:textId="38C5ADAB" w:rsidR="00092545" w:rsidRPr="00494C76" w:rsidRDefault="004B09D4" w:rsidP="00700610">
      <w:pPr>
        <w:pStyle w:val="ListParagraph"/>
        <w:numPr>
          <w:ilvl w:val="1"/>
          <w:numId w:val="13"/>
        </w:numPr>
        <w:spacing w:after="0"/>
        <w:rPr>
          <w:rFonts w:cstheme="minorHAnsi"/>
          <w:sz w:val="24"/>
          <w:szCs w:val="24"/>
        </w:rPr>
      </w:pPr>
      <w:r w:rsidRPr="00494C76">
        <w:rPr>
          <w:rFonts w:cstheme="minorHAnsi"/>
          <w:b/>
          <w:bCs/>
          <w:sz w:val="24"/>
          <w:szCs w:val="24"/>
        </w:rPr>
        <w:t>People with Disabling Conditions:</w:t>
      </w:r>
      <w:r w:rsidRPr="00494C76">
        <w:rPr>
          <w:rFonts w:cstheme="minorHAnsi"/>
          <w:sz w:val="24"/>
          <w:szCs w:val="24"/>
        </w:rPr>
        <w:t xml:space="preserve"> Program participants with disabling conditions are not required to take medication or participate in treatment to apply for or maintain their Housing Support benefit. The Housing Support program operates from a Harm Reduction and Housing First Framework</w:t>
      </w:r>
      <w:r w:rsidR="001062D7" w:rsidRPr="00494C76">
        <w:rPr>
          <w:rFonts w:cstheme="minorHAnsi"/>
          <w:sz w:val="24"/>
          <w:szCs w:val="24"/>
        </w:rPr>
        <w:t>.</w:t>
      </w:r>
      <w:r w:rsidRPr="00494C76">
        <w:rPr>
          <w:rFonts w:cstheme="minorHAnsi"/>
          <w:sz w:val="24"/>
          <w:szCs w:val="24"/>
        </w:rPr>
        <w:t xml:space="preserve"> </w:t>
      </w:r>
      <w:r w:rsidR="001062D7" w:rsidRPr="00494C76">
        <w:rPr>
          <w:rFonts w:cstheme="minorHAnsi"/>
          <w:sz w:val="24"/>
          <w:szCs w:val="24"/>
        </w:rPr>
        <w:t>H</w:t>
      </w:r>
      <w:r w:rsidRPr="00494C76">
        <w:rPr>
          <w:rFonts w:cstheme="minorHAnsi"/>
          <w:sz w:val="24"/>
          <w:szCs w:val="24"/>
        </w:rPr>
        <w:t>ousing isn’t contingent on treatment. Participants have the right to make decisions about their own health and treatment. Providers should offer support and resources</w:t>
      </w:r>
      <w:r w:rsidR="001062D7" w:rsidRPr="00494C76">
        <w:rPr>
          <w:rFonts w:cstheme="minorHAnsi"/>
          <w:sz w:val="24"/>
          <w:szCs w:val="24"/>
        </w:rPr>
        <w:t>.</w:t>
      </w:r>
      <w:r w:rsidRPr="00494C76">
        <w:rPr>
          <w:rFonts w:cstheme="minorHAnsi"/>
          <w:sz w:val="24"/>
          <w:szCs w:val="24"/>
        </w:rPr>
        <w:t xml:space="preserve"> </w:t>
      </w:r>
      <w:r w:rsidR="001062D7" w:rsidRPr="00494C76">
        <w:rPr>
          <w:rFonts w:cstheme="minorHAnsi"/>
          <w:sz w:val="24"/>
          <w:szCs w:val="24"/>
        </w:rPr>
        <w:t>S</w:t>
      </w:r>
      <w:r w:rsidRPr="00494C76">
        <w:rPr>
          <w:rFonts w:cstheme="minorHAnsi"/>
          <w:sz w:val="24"/>
          <w:szCs w:val="24"/>
        </w:rPr>
        <w:t xml:space="preserve">ervices are voluntary. Engagement should be encouraged through trust building and supportive relationships, not through </w:t>
      </w:r>
      <w:r w:rsidR="00494C76" w:rsidRPr="00494C76">
        <w:rPr>
          <w:rFonts w:cstheme="minorHAnsi"/>
          <w:sz w:val="24"/>
          <w:szCs w:val="24"/>
        </w:rPr>
        <w:t>the threat</w:t>
      </w:r>
      <w:r w:rsidRPr="00494C76">
        <w:rPr>
          <w:rFonts w:cstheme="minorHAnsi"/>
          <w:sz w:val="24"/>
          <w:szCs w:val="24"/>
        </w:rPr>
        <w:t xml:space="preserve"> of benefit loss. </w:t>
      </w:r>
    </w:p>
    <w:p w14:paraId="3AE7CAAC" w14:textId="77777777" w:rsidR="00700610" w:rsidRPr="00494C76" w:rsidRDefault="00700610" w:rsidP="00700610">
      <w:pPr>
        <w:spacing w:after="0"/>
        <w:rPr>
          <w:rFonts w:cstheme="minorHAnsi"/>
          <w:sz w:val="24"/>
          <w:szCs w:val="24"/>
        </w:rPr>
      </w:pPr>
    </w:p>
    <w:p w14:paraId="4AFC6FAA" w14:textId="65298628" w:rsidR="003C6B24" w:rsidRPr="00494C76" w:rsidRDefault="00302EEA" w:rsidP="00700610">
      <w:pPr>
        <w:pStyle w:val="ListParagraph"/>
        <w:numPr>
          <w:ilvl w:val="1"/>
          <w:numId w:val="13"/>
        </w:numPr>
        <w:spacing w:after="0"/>
        <w:rPr>
          <w:rFonts w:cstheme="minorHAnsi"/>
          <w:sz w:val="24"/>
          <w:szCs w:val="24"/>
        </w:rPr>
      </w:pPr>
      <w:r w:rsidRPr="00494C76">
        <w:rPr>
          <w:rFonts w:cstheme="minorHAnsi"/>
          <w:b/>
          <w:bCs/>
          <w:sz w:val="24"/>
          <w:szCs w:val="24"/>
        </w:rPr>
        <w:t>Case management:</w:t>
      </w:r>
      <w:r w:rsidRPr="00494C76">
        <w:rPr>
          <w:rFonts w:cstheme="minorHAnsi"/>
          <w:sz w:val="24"/>
          <w:szCs w:val="24"/>
        </w:rPr>
        <w:t xml:space="preserve"> </w:t>
      </w:r>
      <w:r w:rsidR="00D34677" w:rsidRPr="00494C76">
        <w:rPr>
          <w:rFonts w:cstheme="minorHAnsi"/>
          <w:sz w:val="24"/>
          <w:szCs w:val="24"/>
        </w:rPr>
        <w:t xml:space="preserve">Providers must have clear standards for the frequency and type of services offered, with participant input. While participation is voluntary for clients, offering case management is mandatory for providers. Services must be person-centered, flexible, and promote participant autonomy and self-determination. Progressive engagement is considered the best practice if participants cannot be contacted </w:t>
      </w:r>
      <w:r w:rsidR="002B1237" w:rsidRPr="00494C76">
        <w:rPr>
          <w:rFonts w:cstheme="minorHAnsi"/>
          <w:sz w:val="24"/>
          <w:szCs w:val="24"/>
        </w:rPr>
        <w:t>after multiple attempts</w:t>
      </w:r>
      <w:r w:rsidR="006805FC" w:rsidRPr="00494C76">
        <w:rPr>
          <w:rFonts w:cstheme="minorHAnsi"/>
          <w:sz w:val="24"/>
          <w:szCs w:val="24"/>
        </w:rPr>
        <w:t xml:space="preserve"> (ex. text, phone call, letter, home visit, etc</w:t>
      </w:r>
      <w:r w:rsidR="00C336E4" w:rsidRPr="00494C76">
        <w:rPr>
          <w:rFonts w:cstheme="minorHAnsi"/>
          <w:sz w:val="24"/>
          <w:szCs w:val="24"/>
        </w:rPr>
        <w:t>.</w:t>
      </w:r>
      <w:r w:rsidR="006805FC" w:rsidRPr="00494C76">
        <w:rPr>
          <w:rFonts w:cstheme="minorHAnsi"/>
          <w:sz w:val="24"/>
          <w:szCs w:val="24"/>
        </w:rPr>
        <w:t>)</w:t>
      </w:r>
      <w:r w:rsidR="002B1237" w:rsidRPr="00494C76">
        <w:rPr>
          <w:rFonts w:cstheme="minorHAnsi"/>
          <w:sz w:val="24"/>
          <w:szCs w:val="24"/>
        </w:rPr>
        <w:t>.</w:t>
      </w:r>
      <w:r w:rsidR="00D34677" w:rsidRPr="00494C76">
        <w:rPr>
          <w:rFonts w:cstheme="minorHAnsi"/>
          <w:sz w:val="24"/>
          <w:szCs w:val="24"/>
        </w:rPr>
        <w:t xml:space="preserve"> </w:t>
      </w:r>
      <w:r w:rsidR="00A649CB" w:rsidRPr="00494C76">
        <w:rPr>
          <w:rFonts w:cstheme="minorHAnsi"/>
          <w:sz w:val="24"/>
          <w:szCs w:val="24"/>
        </w:rPr>
        <w:t>Case notes should reflect engagement efforts and outcome.</w:t>
      </w:r>
    </w:p>
    <w:p w14:paraId="5154AF5D" w14:textId="77777777" w:rsidR="003C6B24" w:rsidRPr="00494C76" w:rsidRDefault="003C6B24" w:rsidP="003C6B24">
      <w:pPr>
        <w:pStyle w:val="ListParagraph"/>
        <w:rPr>
          <w:rFonts w:cstheme="minorHAnsi"/>
          <w:b/>
          <w:bCs/>
          <w:sz w:val="24"/>
          <w:szCs w:val="24"/>
        </w:rPr>
      </w:pPr>
    </w:p>
    <w:p w14:paraId="52A5CAD0" w14:textId="2FD01D64" w:rsidR="005A50E3" w:rsidRPr="00494C76" w:rsidRDefault="00D34677" w:rsidP="003C6B24">
      <w:pPr>
        <w:pStyle w:val="ListParagraph"/>
        <w:spacing w:after="0"/>
        <w:ind w:left="1440"/>
        <w:rPr>
          <w:rFonts w:cstheme="minorHAnsi"/>
          <w:sz w:val="24"/>
          <w:szCs w:val="24"/>
        </w:rPr>
      </w:pPr>
      <w:r w:rsidRPr="00494C76">
        <w:rPr>
          <w:rFonts w:cstheme="minorHAnsi"/>
          <w:sz w:val="24"/>
          <w:szCs w:val="24"/>
        </w:rPr>
        <w:t>A minimum level of contact is required to ensure participant</w:t>
      </w:r>
      <w:r w:rsidR="00494C76" w:rsidRPr="00494C76">
        <w:rPr>
          <w:rFonts w:cstheme="minorHAnsi"/>
          <w:sz w:val="24"/>
          <w:szCs w:val="24"/>
        </w:rPr>
        <w:t>s’</w:t>
      </w:r>
      <w:r w:rsidRPr="00494C76">
        <w:rPr>
          <w:rFonts w:cstheme="minorHAnsi"/>
          <w:sz w:val="24"/>
          <w:szCs w:val="24"/>
        </w:rPr>
        <w:t xml:space="preserve"> safety and well-being. Service frequency should be individualized—some may need more frequent or extended in-home visits. At a minimum, stable participants should receive one in-home visit per month, with their consent. No participant should be discharged solely for missing </w:t>
      </w:r>
      <w:r w:rsidR="007F465F" w:rsidRPr="00494C76">
        <w:rPr>
          <w:rFonts w:cstheme="minorHAnsi"/>
          <w:sz w:val="24"/>
          <w:szCs w:val="24"/>
        </w:rPr>
        <w:t xml:space="preserve">case management </w:t>
      </w:r>
      <w:r w:rsidRPr="00494C76">
        <w:rPr>
          <w:rFonts w:cstheme="minorHAnsi"/>
          <w:sz w:val="24"/>
          <w:szCs w:val="24"/>
        </w:rPr>
        <w:t>meetings</w:t>
      </w:r>
      <w:r w:rsidR="007F465F" w:rsidRPr="00494C76">
        <w:rPr>
          <w:rFonts w:cstheme="minorHAnsi"/>
          <w:sz w:val="24"/>
          <w:szCs w:val="24"/>
        </w:rPr>
        <w:t xml:space="preserve"> (although program </w:t>
      </w:r>
      <w:r w:rsidR="00C336E4" w:rsidRPr="00494C76">
        <w:rPr>
          <w:rFonts w:cstheme="minorHAnsi"/>
          <w:sz w:val="24"/>
          <w:szCs w:val="24"/>
        </w:rPr>
        <w:t>eligibility</w:t>
      </w:r>
      <w:r w:rsidR="007F465F" w:rsidRPr="00494C76">
        <w:rPr>
          <w:rFonts w:cstheme="minorHAnsi"/>
          <w:sz w:val="24"/>
          <w:szCs w:val="24"/>
        </w:rPr>
        <w:t xml:space="preserve"> is still required)</w:t>
      </w:r>
      <w:r w:rsidRPr="00494C76">
        <w:rPr>
          <w:rFonts w:cstheme="minorHAnsi"/>
          <w:sz w:val="24"/>
          <w:szCs w:val="24"/>
        </w:rPr>
        <w:t>.</w:t>
      </w:r>
      <w:r w:rsidR="001C52BA" w:rsidRPr="00494C76">
        <w:rPr>
          <w:rFonts w:cstheme="minorHAnsi"/>
          <w:sz w:val="24"/>
          <w:szCs w:val="24"/>
        </w:rPr>
        <w:t xml:space="preserve"> Providers should collaborate with property </w:t>
      </w:r>
      <w:r w:rsidR="00494C76" w:rsidRPr="00494C76">
        <w:rPr>
          <w:rFonts w:cstheme="minorHAnsi"/>
          <w:sz w:val="24"/>
          <w:szCs w:val="24"/>
        </w:rPr>
        <w:t>management,</w:t>
      </w:r>
      <w:r w:rsidR="001C52BA" w:rsidRPr="00494C76">
        <w:rPr>
          <w:rFonts w:cstheme="minorHAnsi"/>
          <w:sz w:val="24"/>
          <w:szCs w:val="24"/>
        </w:rPr>
        <w:t xml:space="preserve"> when </w:t>
      </w:r>
      <w:r w:rsidR="00494C76" w:rsidRPr="00494C76">
        <w:rPr>
          <w:rFonts w:cstheme="minorHAnsi"/>
          <w:sz w:val="24"/>
          <w:szCs w:val="24"/>
        </w:rPr>
        <w:t>possible,</w:t>
      </w:r>
      <w:r w:rsidR="001C52BA" w:rsidRPr="00494C76">
        <w:rPr>
          <w:rFonts w:cstheme="minorHAnsi"/>
          <w:sz w:val="24"/>
          <w:szCs w:val="24"/>
        </w:rPr>
        <w:t xml:space="preserve"> to see the</w:t>
      </w:r>
      <w:r w:rsidR="004E042F" w:rsidRPr="00494C76">
        <w:rPr>
          <w:rFonts w:cstheme="minorHAnsi"/>
          <w:sz w:val="24"/>
          <w:szCs w:val="24"/>
        </w:rPr>
        <w:t xml:space="preserve"> unit when program participant engagement is decreasing. </w:t>
      </w:r>
    </w:p>
    <w:p w14:paraId="4FE430DC" w14:textId="77777777" w:rsidR="00700610" w:rsidRPr="00494C76" w:rsidRDefault="00700610" w:rsidP="00700610">
      <w:pPr>
        <w:spacing w:after="0"/>
        <w:rPr>
          <w:rFonts w:cstheme="minorHAnsi"/>
          <w:sz w:val="24"/>
          <w:szCs w:val="24"/>
        </w:rPr>
      </w:pPr>
    </w:p>
    <w:p w14:paraId="1D212D95" w14:textId="2D95B207" w:rsidR="001B2BA4" w:rsidRPr="00494C76" w:rsidRDefault="002A37B0" w:rsidP="00700610">
      <w:pPr>
        <w:pStyle w:val="ListParagraph"/>
        <w:numPr>
          <w:ilvl w:val="1"/>
          <w:numId w:val="13"/>
        </w:numPr>
        <w:spacing w:after="0"/>
        <w:rPr>
          <w:rFonts w:cstheme="minorHAnsi"/>
          <w:sz w:val="24"/>
          <w:szCs w:val="24"/>
        </w:rPr>
      </w:pPr>
      <w:r w:rsidRPr="00494C76">
        <w:rPr>
          <w:rFonts w:cstheme="minorHAnsi"/>
          <w:b/>
          <w:bCs/>
          <w:sz w:val="24"/>
          <w:szCs w:val="24"/>
        </w:rPr>
        <w:t xml:space="preserve">Complaint and </w:t>
      </w:r>
      <w:r w:rsidR="00A339C9" w:rsidRPr="00494C76">
        <w:rPr>
          <w:rFonts w:cstheme="minorHAnsi"/>
          <w:b/>
          <w:bCs/>
          <w:sz w:val="24"/>
          <w:szCs w:val="24"/>
        </w:rPr>
        <w:t>Appeal</w:t>
      </w:r>
      <w:r w:rsidRPr="00494C76">
        <w:rPr>
          <w:rFonts w:cstheme="minorHAnsi"/>
          <w:b/>
          <w:bCs/>
          <w:sz w:val="24"/>
          <w:szCs w:val="24"/>
        </w:rPr>
        <w:t xml:space="preserve"> Process</w:t>
      </w:r>
      <w:r w:rsidR="00034DFC" w:rsidRPr="00494C76">
        <w:rPr>
          <w:rFonts w:cstheme="minorHAnsi"/>
          <w:b/>
          <w:bCs/>
          <w:sz w:val="24"/>
          <w:szCs w:val="24"/>
        </w:rPr>
        <w:t>:</w:t>
      </w:r>
      <w:r w:rsidRPr="00494C76">
        <w:rPr>
          <w:rFonts w:cstheme="minorHAnsi"/>
          <w:sz w:val="24"/>
          <w:szCs w:val="24"/>
        </w:rPr>
        <w:t xml:space="preserve"> </w:t>
      </w:r>
      <w:r w:rsidR="009A10E5" w:rsidRPr="00494C76">
        <w:rPr>
          <w:rFonts w:cstheme="minorHAnsi"/>
          <w:sz w:val="24"/>
          <w:szCs w:val="24"/>
        </w:rPr>
        <w:t>The provider’s complaint and appeal process must be d</w:t>
      </w:r>
      <w:r w:rsidRPr="00494C76">
        <w:rPr>
          <w:rFonts w:cstheme="minorHAnsi"/>
          <w:sz w:val="24"/>
          <w:szCs w:val="24"/>
        </w:rPr>
        <w:t xml:space="preserve">isclosed to </w:t>
      </w:r>
      <w:r w:rsidR="00A27ECA" w:rsidRPr="00494C76">
        <w:rPr>
          <w:rFonts w:cstheme="minorHAnsi"/>
          <w:sz w:val="24"/>
          <w:szCs w:val="24"/>
        </w:rPr>
        <w:t xml:space="preserve">participants </w:t>
      </w:r>
      <w:r w:rsidRPr="00494C76">
        <w:rPr>
          <w:rFonts w:cstheme="minorHAnsi"/>
          <w:sz w:val="24"/>
          <w:szCs w:val="24"/>
        </w:rPr>
        <w:t>at move-in and when updated</w:t>
      </w:r>
      <w:r w:rsidR="00894AD7" w:rsidRPr="00494C76">
        <w:rPr>
          <w:rFonts w:cstheme="minorHAnsi"/>
          <w:sz w:val="24"/>
          <w:szCs w:val="24"/>
        </w:rPr>
        <w:t xml:space="preserve">. </w:t>
      </w:r>
      <w:r w:rsidR="00DD4397" w:rsidRPr="00494C76">
        <w:rPr>
          <w:rFonts w:cstheme="minorHAnsi"/>
          <w:sz w:val="24"/>
          <w:szCs w:val="24"/>
        </w:rPr>
        <w:t xml:space="preserve">This process should begin with the case manager/provider, with information on how to escalate to the county and other agencies if needed. </w:t>
      </w:r>
    </w:p>
    <w:p w14:paraId="12E4010F" w14:textId="77777777" w:rsidR="00700610" w:rsidRPr="00494C76" w:rsidRDefault="00700610" w:rsidP="00700610">
      <w:pPr>
        <w:spacing w:after="0"/>
        <w:rPr>
          <w:rFonts w:cstheme="minorHAnsi"/>
          <w:sz w:val="24"/>
          <w:szCs w:val="24"/>
        </w:rPr>
      </w:pPr>
    </w:p>
    <w:p w14:paraId="09AE42B2" w14:textId="55BF5369" w:rsidR="005A50E3" w:rsidRPr="00494C76" w:rsidRDefault="005A50E3" w:rsidP="005604A8">
      <w:pPr>
        <w:pStyle w:val="ListParagraph"/>
        <w:numPr>
          <w:ilvl w:val="1"/>
          <w:numId w:val="13"/>
        </w:numPr>
        <w:rPr>
          <w:rFonts w:cstheme="minorHAnsi"/>
          <w:sz w:val="24"/>
          <w:szCs w:val="24"/>
        </w:rPr>
      </w:pPr>
      <w:r w:rsidRPr="00494C76">
        <w:rPr>
          <w:rFonts w:cstheme="minorHAnsi"/>
          <w:b/>
          <w:bCs/>
          <w:sz w:val="24"/>
          <w:szCs w:val="24"/>
        </w:rPr>
        <w:t>Service Array:</w:t>
      </w:r>
      <w:r w:rsidRPr="00494C76">
        <w:rPr>
          <w:rFonts w:cstheme="minorHAnsi"/>
          <w:sz w:val="24"/>
          <w:szCs w:val="24"/>
        </w:rPr>
        <w:t xml:space="preserve"> Providers offer services to help participants secure and maintain housing. This may include </w:t>
      </w:r>
      <w:r w:rsidR="00DD32BD" w:rsidRPr="00494C76">
        <w:rPr>
          <w:rFonts w:cstheme="minorHAnsi"/>
          <w:sz w:val="24"/>
          <w:szCs w:val="24"/>
        </w:rPr>
        <w:t xml:space="preserve">but is not limited to </w:t>
      </w:r>
      <w:r w:rsidRPr="00494C76">
        <w:rPr>
          <w:rFonts w:cstheme="minorHAnsi"/>
          <w:sz w:val="24"/>
          <w:szCs w:val="24"/>
        </w:rPr>
        <w:t>the following services:</w:t>
      </w:r>
    </w:p>
    <w:p w14:paraId="4D6B5944" w14:textId="592E3A61" w:rsidR="00D2314B" w:rsidRPr="00494C76" w:rsidRDefault="009A10E5" w:rsidP="005604A8">
      <w:pPr>
        <w:pStyle w:val="ListParagraph"/>
        <w:numPr>
          <w:ilvl w:val="2"/>
          <w:numId w:val="13"/>
        </w:numPr>
        <w:rPr>
          <w:rFonts w:cstheme="minorHAnsi"/>
          <w:sz w:val="24"/>
          <w:szCs w:val="24"/>
        </w:rPr>
      </w:pPr>
      <w:r w:rsidRPr="00494C76">
        <w:rPr>
          <w:rFonts w:cstheme="minorHAnsi"/>
          <w:sz w:val="24"/>
          <w:szCs w:val="24"/>
        </w:rPr>
        <w:t>Explanation of</w:t>
      </w:r>
      <w:r w:rsidR="00D2314B" w:rsidRPr="00494C76">
        <w:rPr>
          <w:rFonts w:cstheme="minorHAnsi"/>
          <w:sz w:val="24"/>
          <w:szCs w:val="24"/>
        </w:rPr>
        <w:t xml:space="preserve"> the Housing Support </w:t>
      </w:r>
      <w:r w:rsidR="003619BA" w:rsidRPr="00494C76">
        <w:rPr>
          <w:rFonts w:cstheme="minorHAnsi"/>
          <w:sz w:val="24"/>
          <w:szCs w:val="24"/>
        </w:rPr>
        <w:t>p</w:t>
      </w:r>
      <w:r w:rsidR="00D86202" w:rsidRPr="00494C76">
        <w:rPr>
          <w:rFonts w:cstheme="minorHAnsi"/>
          <w:sz w:val="24"/>
          <w:szCs w:val="24"/>
        </w:rPr>
        <w:t>rogram</w:t>
      </w:r>
      <w:r w:rsidR="003619BA" w:rsidRPr="00494C76">
        <w:rPr>
          <w:rFonts w:cstheme="minorHAnsi"/>
          <w:sz w:val="24"/>
          <w:szCs w:val="24"/>
        </w:rPr>
        <w:t>,</w:t>
      </w:r>
      <w:r w:rsidR="00D86202" w:rsidRPr="00494C76">
        <w:rPr>
          <w:rFonts w:cstheme="minorHAnsi"/>
          <w:sz w:val="24"/>
          <w:szCs w:val="24"/>
        </w:rPr>
        <w:t xml:space="preserve"> </w:t>
      </w:r>
      <w:r w:rsidR="003619BA" w:rsidRPr="00494C76">
        <w:rPr>
          <w:rFonts w:cstheme="minorHAnsi"/>
          <w:sz w:val="24"/>
          <w:szCs w:val="24"/>
        </w:rPr>
        <w:t>b</w:t>
      </w:r>
      <w:r w:rsidR="00D2314B" w:rsidRPr="00494C76">
        <w:rPr>
          <w:rFonts w:cstheme="minorHAnsi"/>
          <w:sz w:val="24"/>
          <w:szCs w:val="24"/>
        </w:rPr>
        <w:t>enefit</w:t>
      </w:r>
      <w:r w:rsidR="004347F6" w:rsidRPr="00494C76">
        <w:rPr>
          <w:rFonts w:cstheme="minorHAnsi"/>
          <w:sz w:val="24"/>
          <w:szCs w:val="24"/>
        </w:rPr>
        <w:t>s</w:t>
      </w:r>
      <w:r w:rsidR="003619BA" w:rsidRPr="00494C76">
        <w:rPr>
          <w:rFonts w:cstheme="minorHAnsi"/>
          <w:sz w:val="24"/>
          <w:szCs w:val="24"/>
        </w:rPr>
        <w:t xml:space="preserve"> and allowable expenses</w:t>
      </w:r>
    </w:p>
    <w:p w14:paraId="25B28612" w14:textId="4C9D6653" w:rsidR="004634CF" w:rsidRPr="00494C76" w:rsidRDefault="004634CF" w:rsidP="005604A8">
      <w:pPr>
        <w:pStyle w:val="ListParagraph"/>
        <w:numPr>
          <w:ilvl w:val="2"/>
          <w:numId w:val="13"/>
        </w:numPr>
        <w:rPr>
          <w:rFonts w:cstheme="minorHAnsi"/>
          <w:sz w:val="24"/>
          <w:szCs w:val="24"/>
        </w:rPr>
      </w:pPr>
      <w:r w:rsidRPr="00494C76">
        <w:rPr>
          <w:rFonts w:cstheme="minorHAnsi"/>
          <w:sz w:val="24"/>
          <w:szCs w:val="24"/>
        </w:rPr>
        <w:t>Housing Search</w:t>
      </w:r>
    </w:p>
    <w:p w14:paraId="7D414A2D" w14:textId="07A37B01"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Assistance with application fees and security deposits</w:t>
      </w:r>
    </w:p>
    <w:p w14:paraId="4CC7A44C"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Utility setup and ongoing payment</w:t>
      </w:r>
    </w:p>
    <w:p w14:paraId="21F6CC81"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Rental payments</w:t>
      </w:r>
    </w:p>
    <w:p w14:paraId="141042FD" w14:textId="5C297ED2" w:rsidR="005A50E3" w:rsidRPr="00494C76" w:rsidRDefault="004347F6" w:rsidP="005604A8">
      <w:pPr>
        <w:pStyle w:val="ListParagraph"/>
        <w:numPr>
          <w:ilvl w:val="2"/>
          <w:numId w:val="13"/>
        </w:numPr>
        <w:rPr>
          <w:rFonts w:cstheme="minorHAnsi"/>
          <w:sz w:val="24"/>
          <w:szCs w:val="24"/>
        </w:rPr>
      </w:pPr>
      <w:r w:rsidRPr="00494C76">
        <w:rPr>
          <w:rFonts w:cstheme="minorHAnsi"/>
          <w:sz w:val="24"/>
          <w:szCs w:val="24"/>
        </w:rPr>
        <w:t>Acquisition of f</w:t>
      </w:r>
      <w:r w:rsidR="005A50E3" w:rsidRPr="00494C76">
        <w:rPr>
          <w:rFonts w:cstheme="minorHAnsi"/>
          <w:sz w:val="24"/>
          <w:szCs w:val="24"/>
        </w:rPr>
        <w:t>urnishings</w:t>
      </w:r>
    </w:p>
    <w:p w14:paraId="4EE69A62"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Neighborhood orientation</w:t>
      </w:r>
    </w:p>
    <w:p w14:paraId="7FBD7D76"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Property management relations</w:t>
      </w:r>
    </w:p>
    <w:p w14:paraId="7552348C" w14:textId="5771F9FF" w:rsidR="00933041" w:rsidRPr="00494C76" w:rsidRDefault="00933041" w:rsidP="005604A8">
      <w:pPr>
        <w:pStyle w:val="ListParagraph"/>
        <w:numPr>
          <w:ilvl w:val="2"/>
          <w:numId w:val="13"/>
        </w:numPr>
        <w:rPr>
          <w:rFonts w:cstheme="minorHAnsi"/>
          <w:sz w:val="24"/>
          <w:szCs w:val="24"/>
        </w:rPr>
      </w:pPr>
      <w:r w:rsidRPr="00494C76">
        <w:rPr>
          <w:rFonts w:cstheme="minorHAnsi"/>
          <w:sz w:val="24"/>
          <w:szCs w:val="24"/>
        </w:rPr>
        <w:t>Tenants’ Rights</w:t>
      </w:r>
    </w:p>
    <w:p w14:paraId="23830C3C" w14:textId="4171969F" w:rsidR="005A50E3" w:rsidRPr="00494C76" w:rsidRDefault="004347F6" w:rsidP="005604A8">
      <w:pPr>
        <w:pStyle w:val="ListParagraph"/>
        <w:numPr>
          <w:ilvl w:val="2"/>
          <w:numId w:val="13"/>
        </w:numPr>
        <w:rPr>
          <w:rFonts w:cstheme="minorHAnsi"/>
          <w:sz w:val="24"/>
          <w:szCs w:val="24"/>
        </w:rPr>
      </w:pPr>
      <w:r w:rsidRPr="00494C76">
        <w:rPr>
          <w:rFonts w:cstheme="minorHAnsi"/>
          <w:sz w:val="24"/>
          <w:szCs w:val="24"/>
        </w:rPr>
        <w:t>Assistance with f</w:t>
      </w:r>
      <w:r w:rsidR="005A50E3" w:rsidRPr="00494C76">
        <w:rPr>
          <w:rFonts w:cstheme="minorHAnsi"/>
          <w:sz w:val="24"/>
          <w:szCs w:val="24"/>
        </w:rPr>
        <w:t>inancial applications</w:t>
      </w:r>
    </w:p>
    <w:p w14:paraId="45508831" w14:textId="2BECBB23" w:rsidR="00700610" w:rsidRPr="00494C76" w:rsidRDefault="005A50E3" w:rsidP="00700610">
      <w:pPr>
        <w:pStyle w:val="ListParagraph"/>
        <w:numPr>
          <w:ilvl w:val="2"/>
          <w:numId w:val="13"/>
        </w:numPr>
        <w:rPr>
          <w:rFonts w:cstheme="minorHAnsi"/>
          <w:sz w:val="24"/>
          <w:szCs w:val="24"/>
        </w:rPr>
      </w:pPr>
      <w:r w:rsidRPr="00494C76">
        <w:rPr>
          <w:rFonts w:cstheme="minorHAnsi"/>
          <w:sz w:val="24"/>
          <w:szCs w:val="24"/>
        </w:rPr>
        <w:t>Budgeting</w:t>
      </w:r>
    </w:p>
    <w:p w14:paraId="63AC3860" w14:textId="77777777" w:rsidR="00700610" w:rsidRPr="00494C76" w:rsidRDefault="00700610" w:rsidP="00700610">
      <w:pPr>
        <w:pStyle w:val="ListParagraph"/>
        <w:ind w:left="2160"/>
        <w:rPr>
          <w:rFonts w:cstheme="minorHAnsi"/>
          <w:sz w:val="24"/>
          <w:szCs w:val="24"/>
        </w:rPr>
      </w:pPr>
    </w:p>
    <w:p w14:paraId="7FD0CE9C" w14:textId="0E72EE0F" w:rsidR="005A50E3" w:rsidRPr="00494C76" w:rsidRDefault="005A50E3" w:rsidP="005604A8">
      <w:pPr>
        <w:pStyle w:val="ListParagraph"/>
        <w:numPr>
          <w:ilvl w:val="1"/>
          <w:numId w:val="13"/>
        </w:numPr>
        <w:rPr>
          <w:rFonts w:cstheme="minorHAnsi"/>
          <w:sz w:val="24"/>
          <w:szCs w:val="24"/>
        </w:rPr>
      </w:pPr>
      <w:r w:rsidRPr="00494C76">
        <w:rPr>
          <w:rFonts w:cstheme="minorHAnsi"/>
          <w:b/>
          <w:bCs/>
          <w:sz w:val="24"/>
          <w:szCs w:val="24"/>
        </w:rPr>
        <w:t>Service Coordination:</w:t>
      </w:r>
      <w:r w:rsidRPr="00494C76">
        <w:rPr>
          <w:rFonts w:cstheme="minorHAnsi"/>
          <w:sz w:val="24"/>
          <w:szCs w:val="24"/>
        </w:rPr>
        <w:t xml:space="preserve">  Providers assist in arranging services for program participants as needed and coordinate with the service providers.  </w:t>
      </w:r>
      <w:r w:rsidR="00DD32BD" w:rsidRPr="00494C76">
        <w:rPr>
          <w:rFonts w:cstheme="minorHAnsi"/>
          <w:sz w:val="24"/>
          <w:szCs w:val="24"/>
        </w:rPr>
        <w:t>This may include</w:t>
      </w:r>
      <w:r w:rsidRPr="00494C76">
        <w:rPr>
          <w:rFonts w:cstheme="minorHAnsi"/>
          <w:sz w:val="24"/>
          <w:szCs w:val="24"/>
        </w:rPr>
        <w:t xml:space="preserve"> but</w:t>
      </w:r>
      <w:r w:rsidR="00DD32BD" w:rsidRPr="00494C76">
        <w:rPr>
          <w:rFonts w:cstheme="minorHAnsi"/>
          <w:sz w:val="24"/>
          <w:szCs w:val="24"/>
        </w:rPr>
        <w:t xml:space="preserve"> is</w:t>
      </w:r>
      <w:r w:rsidRPr="00494C76">
        <w:rPr>
          <w:rFonts w:cstheme="minorHAnsi"/>
          <w:sz w:val="24"/>
          <w:szCs w:val="24"/>
        </w:rPr>
        <w:t xml:space="preserve"> not limited to:</w:t>
      </w:r>
    </w:p>
    <w:p w14:paraId="08932E69" w14:textId="39AE7633"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Accessing and maintain</w:t>
      </w:r>
      <w:r w:rsidR="00316303" w:rsidRPr="00494C76">
        <w:rPr>
          <w:rFonts w:cstheme="minorHAnsi"/>
          <w:sz w:val="24"/>
          <w:szCs w:val="24"/>
        </w:rPr>
        <w:t>ing</w:t>
      </w:r>
      <w:r w:rsidRPr="00494C76">
        <w:rPr>
          <w:rFonts w:cstheme="minorHAnsi"/>
          <w:sz w:val="24"/>
          <w:szCs w:val="24"/>
        </w:rPr>
        <w:t xml:space="preserve"> financial benefits</w:t>
      </w:r>
    </w:p>
    <w:p w14:paraId="11682FD0"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Health related services</w:t>
      </w:r>
    </w:p>
    <w:p w14:paraId="64FF04D8"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Social services</w:t>
      </w:r>
    </w:p>
    <w:p w14:paraId="2669BAD9"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Mental Health services</w:t>
      </w:r>
    </w:p>
    <w:p w14:paraId="4131CB48"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Substance use treatment</w:t>
      </w:r>
    </w:p>
    <w:p w14:paraId="2E5068B1"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Supported employment services</w:t>
      </w:r>
    </w:p>
    <w:p w14:paraId="61DE5BA1" w14:textId="3C08ADE1" w:rsidR="005A50E3" w:rsidRPr="00494C76" w:rsidRDefault="005A50E3" w:rsidP="00A41CFA">
      <w:pPr>
        <w:pStyle w:val="ListParagraph"/>
        <w:numPr>
          <w:ilvl w:val="2"/>
          <w:numId w:val="13"/>
        </w:numPr>
        <w:rPr>
          <w:rFonts w:cstheme="minorHAnsi"/>
          <w:sz w:val="24"/>
          <w:szCs w:val="24"/>
        </w:rPr>
      </w:pPr>
      <w:r w:rsidRPr="00494C76">
        <w:rPr>
          <w:rFonts w:cstheme="minorHAnsi"/>
          <w:sz w:val="24"/>
          <w:szCs w:val="24"/>
        </w:rPr>
        <w:t>Services supporting social integration</w:t>
      </w:r>
    </w:p>
    <w:p w14:paraId="30200FA9" w14:textId="77777777" w:rsidR="00700610" w:rsidRPr="00494C76" w:rsidRDefault="00700610" w:rsidP="00700610">
      <w:pPr>
        <w:pStyle w:val="ListParagraph"/>
        <w:ind w:left="2160"/>
        <w:rPr>
          <w:rFonts w:cstheme="minorHAnsi"/>
          <w:sz w:val="24"/>
          <w:szCs w:val="24"/>
        </w:rPr>
      </w:pPr>
    </w:p>
    <w:p w14:paraId="03696714" w14:textId="258D0FF0" w:rsidR="00700610" w:rsidRDefault="005A50E3" w:rsidP="00222E03">
      <w:pPr>
        <w:pStyle w:val="ListParagraph"/>
        <w:numPr>
          <w:ilvl w:val="1"/>
          <w:numId w:val="13"/>
        </w:numPr>
        <w:rPr>
          <w:rFonts w:cstheme="minorHAnsi"/>
          <w:sz w:val="24"/>
          <w:szCs w:val="24"/>
        </w:rPr>
      </w:pPr>
      <w:r w:rsidRPr="00494C76">
        <w:rPr>
          <w:rFonts w:cstheme="minorHAnsi"/>
          <w:b/>
          <w:bCs/>
          <w:sz w:val="24"/>
          <w:szCs w:val="24"/>
        </w:rPr>
        <w:lastRenderedPageBreak/>
        <w:t>Crisis Management:</w:t>
      </w:r>
      <w:r w:rsidRPr="00494C76">
        <w:rPr>
          <w:rFonts w:cstheme="minorHAnsi"/>
          <w:sz w:val="24"/>
          <w:szCs w:val="24"/>
        </w:rPr>
        <w:t xml:space="preserve"> Providers will assist participants with identifying 24-hour crisis intervention options, such as COPE, 988 Suicide Crisis Lifeline, educating participants on requesting mental health crisis </w:t>
      </w:r>
      <w:r w:rsidR="00494C76" w:rsidRPr="00494C76">
        <w:rPr>
          <w:rFonts w:cstheme="minorHAnsi"/>
          <w:sz w:val="24"/>
          <w:szCs w:val="24"/>
        </w:rPr>
        <w:t>responses</w:t>
      </w:r>
      <w:r w:rsidRPr="00494C76">
        <w:rPr>
          <w:rFonts w:cstheme="minorHAnsi"/>
          <w:sz w:val="24"/>
          <w:szCs w:val="24"/>
        </w:rPr>
        <w:t xml:space="preserve"> when calling 911, Crisis Stabilization, etc.</w:t>
      </w:r>
    </w:p>
    <w:p w14:paraId="0B58D595" w14:textId="77777777" w:rsidR="00222E03" w:rsidRPr="00222E03" w:rsidRDefault="00222E03" w:rsidP="00222E03">
      <w:pPr>
        <w:pStyle w:val="ListParagraph"/>
        <w:ind w:left="1440"/>
        <w:rPr>
          <w:rFonts w:cstheme="minorHAnsi"/>
          <w:sz w:val="24"/>
          <w:szCs w:val="24"/>
        </w:rPr>
      </w:pPr>
    </w:p>
    <w:p w14:paraId="2C0908DD" w14:textId="63AB7C74" w:rsidR="00700610" w:rsidRPr="00494C76" w:rsidRDefault="00366805" w:rsidP="00700610">
      <w:pPr>
        <w:pStyle w:val="ListParagraph"/>
        <w:numPr>
          <w:ilvl w:val="1"/>
          <w:numId w:val="13"/>
        </w:numPr>
        <w:spacing w:after="0"/>
        <w:rPr>
          <w:rFonts w:cstheme="minorHAnsi"/>
          <w:sz w:val="24"/>
          <w:szCs w:val="24"/>
        </w:rPr>
      </w:pPr>
      <w:r w:rsidRPr="00494C76">
        <w:rPr>
          <w:rFonts w:cstheme="minorHAnsi"/>
          <w:b/>
          <w:bCs/>
          <w:sz w:val="24"/>
          <w:szCs w:val="24"/>
        </w:rPr>
        <w:t xml:space="preserve">Service Limitations on </w:t>
      </w:r>
      <w:r w:rsidR="00AF2FFA" w:rsidRPr="00494C76">
        <w:rPr>
          <w:rFonts w:cstheme="minorHAnsi"/>
          <w:b/>
          <w:bCs/>
          <w:sz w:val="24"/>
          <w:szCs w:val="24"/>
        </w:rPr>
        <w:t>Supplemental Service Rate (</w:t>
      </w:r>
      <w:r w:rsidRPr="00494C76">
        <w:rPr>
          <w:rFonts w:cstheme="minorHAnsi"/>
          <w:b/>
          <w:bCs/>
          <w:sz w:val="24"/>
          <w:szCs w:val="24"/>
        </w:rPr>
        <w:t>Rate 2</w:t>
      </w:r>
      <w:r w:rsidR="00AF2FFA" w:rsidRPr="00494C76">
        <w:rPr>
          <w:rFonts w:cstheme="minorHAnsi"/>
          <w:b/>
          <w:bCs/>
          <w:sz w:val="24"/>
          <w:szCs w:val="24"/>
        </w:rPr>
        <w:t>)</w:t>
      </w:r>
      <w:r w:rsidRPr="00494C76">
        <w:rPr>
          <w:rFonts w:cstheme="minorHAnsi"/>
          <w:b/>
          <w:bCs/>
          <w:sz w:val="24"/>
          <w:szCs w:val="24"/>
        </w:rPr>
        <w:t>:</w:t>
      </w:r>
      <w:r w:rsidRPr="00494C76">
        <w:rPr>
          <w:rFonts w:cstheme="minorHAnsi"/>
          <w:sz w:val="24"/>
          <w:szCs w:val="24"/>
        </w:rPr>
        <w:t xml:space="preserve"> </w:t>
      </w:r>
      <w:r w:rsidR="007D0D77" w:rsidRPr="00494C76">
        <w:rPr>
          <w:rFonts w:cstheme="minorHAnsi"/>
          <w:sz w:val="24"/>
          <w:szCs w:val="24"/>
        </w:rPr>
        <w:t xml:space="preserve">When the service rate is reduced </w:t>
      </w:r>
      <w:proofErr w:type="gramStart"/>
      <w:r w:rsidR="001434FF" w:rsidRPr="00494C76">
        <w:rPr>
          <w:rFonts w:cstheme="minorHAnsi"/>
          <w:sz w:val="24"/>
          <w:szCs w:val="24"/>
        </w:rPr>
        <w:t>due</w:t>
      </w:r>
      <w:proofErr w:type="gramEnd"/>
      <w:r w:rsidR="001434FF" w:rsidRPr="00494C76">
        <w:rPr>
          <w:rFonts w:cstheme="minorHAnsi"/>
          <w:sz w:val="24"/>
          <w:szCs w:val="24"/>
        </w:rPr>
        <w:t xml:space="preserve"> other service options, providers </w:t>
      </w:r>
      <w:r w:rsidR="001A0B50" w:rsidRPr="00494C76">
        <w:rPr>
          <w:rFonts w:cstheme="minorHAnsi"/>
          <w:sz w:val="24"/>
          <w:szCs w:val="24"/>
        </w:rPr>
        <w:t>should</w:t>
      </w:r>
      <w:r w:rsidR="001434FF" w:rsidRPr="00494C76">
        <w:rPr>
          <w:rFonts w:cstheme="minorHAnsi"/>
          <w:sz w:val="24"/>
          <w:szCs w:val="24"/>
        </w:rPr>
        <w:t xml:space="preserve"> establish</w:t>
      </w:r>
      <w:r w:rsidR="00EF2869" w:rsidRPr="00494C76">
        <w:rPr>
          <w:rFonts w:cstheme="minorHAnsi"/>
          <w:sz w:val="24"/>
          <w:szCs w:val="24"/>
        </w:rPr>
        <w:t xml:space="preserve"> </w:t>
      </w:r>
      <w:r w:rsidR="001A0B50" w:rsidRPr="00494C76">
        <w:rPr>
          <w:rFonts w:cstheme="minorHAnsi"/>
          <w:sz w:val="24"/>
          <w:szCs w:val="24"/>
        </w:rPr>
        <w:t xml:space="preserve">service </w:t>
      </w:r>
      <w:r w:rsidR="003556D2" w:rsidRPr="00494C76">
        <w:rPr>
          <w:rFonts w:cstheme="minorHAnsi"/>
          <w:sz w:val="24"/>
          <w:szCs w:val="24"/>
        </w:rPr>
        <w:t xml:space="preserve">expectations </w:t>
      </w:r>
      <w:r w:rsidR="00600090" w:rsidRPr="00494C76">
        <w:rPr>
          <w:rFonts w:cstheme="minorHAnsi"/>
          <w:sz w:val="24"/>
          <w:szCs w:val="24"/>
        </w:rPr>
        <w:t xml:space="preserve">with </w:t>
      </w:r>
      <w:r w:rsidR="002F1781" w:rsidRPr="00494C76">
        <w:rPr>
          <w:rFonts w:cstheme="minorHAnsi"/>
          <w:sz w:val="24"/>
          <w:szCs w:val="24"/>
        </w:rPr>
        <w:t xml:space="preserve">participants. </w:t>
      </w:r>
      <w:r w:rsidR="00600090" w:rsidRPr="00494C76">
        <w:rPr>
          <w:rFonts w:cstheme="minorHAnsi"/>
          <w:sz w:val="24"/>
          <w:szCs w:val="24"/>
        </w:rPr>
        <w:t xml:space="preserve"> </w:t>
      </w:r>
      <w:r w:rsidR="00AF2FFA" w:rsidRPr="00494C76">
        <w:rPr>
          <w:rFonts w:cstheme="minorHAnsi"/>
          <w:sz w:val="24"/>
          <w:szCs w:val="24"/>
        </w:rPr>
        <w:t xml:space="preserve">This should include the impact of adding or changing services/providers and the impact it will have on existing services/providers. </w:t>
      </w:r>
    </w:p>
    <w:p w14:paraId="64445AC9" w14:textId="77777777" w:rsidR="00700610" w:rsidRPr="00494C76" w:rsidRDefault="00700610" w:rsidP="00700610">
      <w:pPr>
        <w:spacing w:after="0"/>
        <w:rPr>
          <w:rFonts w:cstheme="minorHAnsi"/>
          <w:sz w:val="24"/>
          <w:szCs w:val="24"/>
        </w:rPr>
      </w:pPr>
    </w:p>
    <w:p w14:paraId="17BCB0F1" w14:textId="28AA5C88" w:rsidR="00931160" w:rsidRPr="00494C76" w:rsidRDefault="006E1C01" w:rsidP="005604A8">
      <w:pPr>
        <w:pStyle w:val="ListParagraph"/>
        <w:numPr>
          <w:ilvl w:val="0"/>
          <w:numId w:val="13"/>
        </w:numPr>
        <w:rPr>
          <w:rFonts w:cstheme="minorHAnsi"/>
          <w:b/>
          <w:bCs/>
          <w:sz w:val="24"/>
          <w:szCs w:val="24"/>
        </w:rPr>
      </w:pPr>
      <w:r w:rsidRPr="00494C76">
        <w:rPr>
          <w:rFonts w:cstheme="minorHAnsi"/>
          <w:b/>
          <w:bCs/>
          <w:sz w:val="24"/>
          <w:szCs w:val="24"/>
        </w:rPr>
        <w:t xml:space="preserve">Program Management </w:t>
      </w:r>
    </w:p>
    <w:p w14:paraId="32C1B40F" w14:textId="77777777" w:rsidR="00700610" w:rsidRPr="00494C76" w:rsidRDefault="00700610" w:rsidP="00700610">
      <w:pPr>
        <w:pStyle w:val="ListParagraph"/>
        <w:rPr>
          <w:rFonts w:cstheme="minorHAnsi"/>
          <w:b/>
          <w:bCs/>
          <w:sz w:val="24"/>
          <w:szCs w:val="24"/>
        </w:rPr>
      </w:pPr>
    </w:p>
    <w:p w14:paraId="0748318C" w14:textId="77777777" w:rsidR="00206C50" w:rsidRPr="00494C76" w:rsidRDefault="005A50E3" w:rsidP="005604A8">
      <w:pPr>
        <w:pStyle w:val="ListParagraph"/>
        <w:numPr>
          <w:ilvl w:val="1"/>
          <w:numId w:val="13"/>
        </w:numPr>
        <w:rPr>
          <w:rFonts w:cstheme="minorHAnsi"/>
          <w:sz w:val="24"/>
          <w:szCs w:val="24"/>
        </w:rPr>
      </w:pPr>
      <w:r w:rsidRPr="00494C76">
        <w:rPr>
          <w:rFonts w:cstheme="minorHAnsi"/>
          <w:b/>
          <w:bCs/>
          <w:sz w:val="24"/>
          <w:szCs w:val="24"/>
        </w:rPr>
        <w:t>Collaboration:</w:t>
      </w:r>
      <w:r w:rsidRPr="00494C76">
        <w:rPr>
          <w:rFonts w:cstheme="minorHAnsi"/>
          <w:sz w:val="24"/>
          <w:szCs w:val="24"/>
        </w:rPr>
        <w:t xml:space="preserve"> Providers collaborate by attending provider meetings, offering input on policies, and organizing/sharing training resources.</w:t>
      </w:r>
    </w:p>
    <w:p w14:paraId="520876CD" w14:textId="77777777" w:rsidR="00700610" w:rsidRPr="00494C76" w:rsidRDefault="00700610" w:rsidP="00700610">
      <w:pPr>
        <w:pStyle w:val="ListParagraph"/>
        <w:ind w:left="1440"/>
        <w:rPr>
          <w:rFonts w:cstheme="minorHAnsi"/>
          <w:sz w:val="24"/>
          <w:szCs w:val="24"/>
        </w:rPr>
      </w:pPr>
    </w:p>
    <w:p w14:paraId="5B12A2F6" w14:textId="34569DE5" w:rsidR="00206C50" w:rsidRPr="00494C76" w:rsidRDefault="00206C50" w:rsidP="244E96EC">
      <w:pPr>
        <w:pStyle w:val="ListParagraph"/>
        <w:numPr>
          <w:ilvl w:val="1"/>
          <w:numId w:val="13"/>
        </w:numPr>
        <w:spacing w:after="0"/>
        <w:rPr>
          <w:rFonts w:cstheme="minorHAnsi"/>
          <w:sz w:val="24"/>
          <w:szCs w:val="24"/>
        </w:rPr>
      </w:pPr>
      <w:r w:rsidRPr="00494C76">
        <w:rPr>
          <w:rFonts w:cstheme="minorHAnsi"/>
          <w:b/>
          <w:bCs/>
          <w:sz w:val="24"/>
          <w:szCs w:val="24"/>
        </w:rPr>
        <w:t>Case Loads:</w:t>
      </w:r>
      <w:r w:rsidRPr="00494C76">
        <w:rPr>
          <w:rFonts w:cstheme="minorHAnsi"/>
          <w:sz w:val="24"/>
          <w:szCs w:val="24"/>
        </w:rPr>
        <w:t xml:space="preserve"> Program should aim to maintain a low staff/participant ratio. Suggested best practice</w:t>
      </w:r>
      <w:r w:rsidR="000B5B04" w:rsidRPr="00494C76">
        <w:rPr>
          <w:rFonts w:cstheme="minorHAnsi"/>
          <w:sz w:val="24"/>
          <w:szCs w:val="24"/>
        </w:rPr>
        <w:t xml:space="preserve"> for new providers </w:t>
      </w:r>
      <w:r w:rsidR="00BF650D" w:rsidRPr="00494C76">
        <w:rPr>
          <w:rFonts w:cstheme="minorHAnsi"/>
          <w:sz w:val="24"/>
          <w:szCs w:val="24"/>
        </w:rPr>
        <w:t xml:space="preserve">and/or new case managers </w:t>
      </w:r>
      <w:r w:rsidRPr="00494C76">
        <w:rPr>
          <w:rFonts w:cstheme="minorHAnsi"/>
          <w:sz w:val="24"/>
          <w:szCs w:val="24"/>
        </w:rPr>
        <w:t xml:space="preserve">is a staff to participant ratio of 1:25 or less. </w:t>
      </w:r>
      <w:r w:rsidR="00175D0E" w:rsidRPr="00494C76">
        <w:rPr>
          <w:rFonts w:cstheme="minorHAnsi"/>
          <w:sz w:val="24"/>
          <w:szCs w:val="24"/>
        </w:rPr>
        <w:t>Suggested best practice for established providers</w:t>
      </w:r>
      <w:r w:rsidR="00FA4189" w:rsidRPr="00494C76">
        <w:rPr>
          <w:rFonts w:cstheme="minorHAnsi"/>
          <w:sz w:val="24"/>
          <w:szCs w:val="24"/>
        </w:rPr>
        <w:t xml:space="preserve"> and/or case managers</w:t>
      </w:r>
      <w:r w:rsidR="00175D0E" w:rsidRPr="00494C76">
        <w:rPr>
          <w:rFonts w:cstheme="minorHAnsi"/>
          <w:sz w:val="24"/>
          <w:szCs w:val="24"/>
        </w:rPr>
        <w:t xml:space="preserve"> is 1:30. Providers may deviate from the ratio when considering staff</w:t>
      </w:r>
      <w:r w:rsidR="0029533E" w:rsidRPr="00494C76">
        <w:rPr>
          <w:rFonts w:cstheme="minorHAnsi"/>
          <w:sz w:val="24"/>
          <w:szCs w:val="24"/>
        </w:rPr>
        <w:t xml:space="preserve"> capacity, participant needs, staff support, etc. </w:t>
      </w:r>
      <w:r w:rsidR="00FA4189" w:rsidRPr="00494C76">
        <w:rPr>
          <w:rFonts w:cstheme="minorHAnsi"/>
          <w:sz w:val="24"/>
          <w:szCs w:val="24"/>
        </w:rPr>
        <w:t>but there should be documentation that includes: why deviation is needed</w:t>
      </w:r>
      <w:r w:rsidR="00007984" w:rsidRPr="00494C76">
        <w:rPr>
          <w:rFonts w:cstheme="minorHAnsi"/>
          <w:sz w:val="24"/>
          <w:szCs w:val="24"/>
        </w:rPr>
        <w:t xml:space="preserve">, what analysis was done to determine case managers can absorb larger </w:t>
      </w:r>
      <w:proofErr w:type="spellStart"/>
      <w:r w:rsidR="00BD0515" w:rsidRPr="00494C76">
        <w:rPr>
          <w:rFonts w:cstheme="minorHAnsi"/>
          <w:sz w:val="24"/>
          <w:szCs w:val="24"/>
        </w:rPr>
        <w:t>case</w:t>
      </w:r>
      <w:r w:rsidR="00BA31C3" w:rsidRPr="00494C76">
        <w:rPr>
          <w:rFonts w:cstheme="minorHAnsi"/>
          <w:sz w:val="24"/>
          <w:szCs w:val="24"/>
        </w:rPr>
        <w:t xml:space="preserve"> </w:t>
      </w:r>
      <w:r w:rsidR="00BD0515" w:rsidRPr="00494C76">
        <w:rPr>
          <w:rFonts w:cstheme="minorHAnsi"/>
          <w:sz w:val="24"/>
          <w:szCs w:val="24"/>
        </w:rPr>
        <w:t>loads</w:t>
      </w:r>
      <w:proofErr w:type="spellEnd"/>
      <w:r w:rsidR="00007984" w:rsidRPr="00494C76">
        <w:rPr>
          <w:rFonts w:cstheme="minorHAnsi"/>
          <w:sz w:val="24"/>
          <w:szCs w:val="24"/>
        </w:rPr>
        <w:t xml:space="preserve">, </w:t>
      </w:r>
      <w:r w:rsidR="00BA31C3" w:rsidRPr="00494C76">
        <w:rPr>
          <w:rFonts w:cstheme="minorHAnsi"/>
          <w:sz w:val="24"/>
          <w:szCs w:val="24"/>
        </w:rPr>
        <w:t xml:space="preserve">and </w:t>
      </w:r>
      <w:r w:rsidR="00621B46" w:rsidRPr="00494C76">
        <w:rPr>
          <w:rFonts w:cstheme="minorHAnsi"/>
          <w:sz w:val="24"/>
          <w:szCs w:val="24"/>
        </w:rPr>
        <w:t>plans to support case managers</w:t>
      </w:r>
      <w:r w:rsidR="00BA31C3" w:rsidRPr="00494C76">
        <w:rPr>
          <w:rFonts w:cstheme="minorHAnsi"/>
          <w:sz w:val="24"/>
          <w:szCs w:val="24"/>
        </w:rPr>
        <w:t xml:space="preserve"> when multiple client crises occur simultaneously</w:t>
      </w:r>
      <w:r w:rsidR="00BD0515" w:rsidRPr="00494C76">
        <w:rPr>
          <w:rFonts w:cstheme="minorHAnsi"/>
          <w:sz w:val="24"/>
          <w:szCs w:val="24"/>
        </w:rPr>
        <w:t>.</w:t>
      </w:r>
      <w:r w:rsidR="0063214C" w:rsidRPr="00494C76">
        <w:rPr>
          <w:rFonts w:cstheme="minorHAnsi"/>
          <w:sz w:val="24"/>
          <w:szCs w:val="24"/>
        </w:rPr>
        <w:t xml:space="preserve"> </w:t>
      </w:r>
      <w:r w:rsidR="00BD0515" w:rsidRPr="00494C76">
        <w:rPr>
          <w:rFonts w:cstheme="minorHAnsi"/>
          <w:sz w:val="24"/>
          <w:szCs w:val="24"/>
        </w:rPr>
        <w:t xml:space="preserve">In addition, there should be a process to </w:t>
      </w:r>
      <w:r w:rsidR="00BA31C3" w:rsidRPr="00494C76">
        <w:rPr>
          <w:rFonts w:cstheme="minorHAnsi"/>
          <w:sz w:val="24"/>
          <w:szCs w:val="24"/>
        </w:rPr>
        <w:t>conduct</w:t>
      </w:r>
      <w:r w:rsidR="00BD0515" w:rsidRPr="00494C76">
        <w:rPr>
          <w:rFonts w:cstheme="minorHAnsi"/>
          <w:sz w:val="24"/>
          <w:szCs w:val="24"/>
        </w:rPr>
        <w:t xml:space="preserve"> internal audits of larger caseloads, including complaints and client concerns, to make sure larger </w:t>
      </w:r>
      <w:proofErr w:type="spellStart"/>
      <w:r w:rsidR="00BD0515" w:rsidRPr="00494C76">
        <w:rPr>
          <w:rFonts w:cstheme="minorHAnsi"/>
          <w:sz w:val="24"/>
          <w:szCs w:val="24"/>
        </w:rPr>
        <w:t>case loads</w:t>
      </w:r>
      <w:proofErr w:type="spellEnd"/>
      <w:r w:rsidR="00BD0515" w:rsidRPr="00494C76">
        <w:rPr>
          <w:rFonts w:cstheme="minorHAnsi"/>
          <w:sz w:val="24"/>
          <w:szCs w:val="24"/>
        </w:rPr>
        <w:t xml:space="preserve"> aren’t negatively impacting program </w:t>
      </w:r>
      <w:r w:rsidR="0063214C" w:rsidRPr="00494C76">
        <w:rPr>
          <w:rFonts w:cstheme="minorHAnsi"/>
          <w:sz w:val="24"/>
          <w:szCs w:val="24"/>
        </w:rPr>
        <w:t xml:space="preserve">or participant </w:t>
      </w:r>
      <w:r w:rsidR="00BD0515" w:rsidRPr="00494C76">
        <w:rPr>
          <w:rFonts w:cstheme="minorHAnsi"/>
          <w:sz w:val="24"/>
          <w:szCs w:val="24"/>
        </w:rPr>
        <w:t xml:space="preserve">outcomes. </w:t>
      </w:r>
      <w:r w:rsidR="00663830" w:rsidRPr="00494C76">
        <w:rPr>
          <w:rFonts w:cstheme="minorHAnsi"/>
          <w:sz w:val="24"/>
          <w:szCs w:val="24"/>
        </w:rPr>
        <w:t xml:space="preserve">Hennepin County reserves the right to audit more case files for larger </w:t>
      </w:r>
      <w:proofErr w:type="spellStart"/>
      <w:r w:rsidR="00663830" w:rsidRPr="00494C76">
        <w:rPr>
          <w:rFonts w:cstheme="minorHAnsi"/>
          <w:sz w:val="24"/>
          <w:szCs w:val="24"/>
        </w:rPr>
        <w:t>case loads</w:t>
      </w:r>
      <w:proofErr w:type="spellEnd"/>
      <w:r w:rsidR="00663830" w:rsidRPr="00494C76">
        <w:rPr>
          <w:rFonts w:cstheme="minorHAnsi"/>
          <w:sz w:val="24"/>
          <w:szCs w:val="24"/>
        </w:rPr>
        <w:t xml:space="preserve"> and impose corrective actions when warranted. </w:t>
      </w:r>
    </w:p>
    <w:p w14:paraId="22EE43A7" w14:textId="77777777" w:rsidR="00700610" w:rsidRPr="00494C76" w:rsidRDefault="00700610" w:rsidP="00700610">
      <w:pPr>
        <w:spacing w:after="0"/>
        <w:rPr>
          <w:rFonts w:cstheme="minorHAnsi"/>
          <w:sz w:val="24"/>
          <w:szCs w:val="24"/>
        </w:rPr>
      </w:pPr>
    </w:p>
    <w:p w14:paraId="75CE3238" w14:textId="1AB201C2" w:rsidR="00700610" w:rsidRPr="00FF0A73" w:rsidRDefault="00206C50" w:rsidP="00700610">
      <w:pPr>
        <w:pStyle w:val="ListParagraph"/>
        <w:numPr>
          <w:ilvl w:val="1"/>
          <w:numId w:val="13"/>
        </w:numPr>
        <w:spacing w:after="0"/>
        <w:rPr>
          <w:rFonts w:cstheme="minorHAnsi"/>
          <w:sz w:val="24"/>
          <w:szCs w:val="24"/>
        </w:rPr>
      </w:pPr>
      <w:r w:rsidRPr="00494C76">
        <w:rPr>
          <w:rFonts w:cstheme="minorHAnsi"/>
          <w:b/>
          <w:bCs/>
          <w:sz w:val="24"/>
          <w:szCs w:val="24"/>
        </w:rPr>
        <w:t>Supervision:</w:t>
      </w:r>
      <w:r w:rsidRPr="00494C76">
        <w:rPr>
          <w:rFonts w:cstheme="minorHAnsi"/>
          <w:sz w:val="24"/>
          <w:szCs w:val="24"/>
        </w:rPr>
        <w:t xml:space="preserve"> </w:t>
      </w:r>
      <w:r w:rsidR="005A50E3" w:rsidRPr="00494C76">
        <w:rPr>
          <w:rFonts w:cstheme="minorHAnsi"/>
          <w:sz w:val="24"/>
          <w:szCs w:val="24"/>
        </w:rPr>
        <w:t>Provider program staff meet frequently</w:t>
      </w:r>
      <w:r w:rsidR="00066FF2" w:rsidRPr="00494C76">
        <w:rPr>
          <w:rFonts w:cstheme="minorHAnsi"/>
          <w:sz w:val="24"/>
          <w:szCs w:val="24"/>
        </w:rPr>
        <w:t>, at least monthly,</w:t>
      </w:r>
      <w:r w:rsidR="005A50E3" w:rsidRPr="00494C76">
        <w:rPr>
          <w:rFonts w:cstheme="minorHAnsi"/>
          <w:sz w:val="24"/>
          <w:szCs w:val="24"/>
        </w:rPr>
        <w:t xml:space="preserve"> for supervision to plan and review services for program participants</w:t>
      </w:r>
      <w:r w:rsidR="00F15040" w:rsidRPr="00494C76">
        <w:rPr>
          <w:rFonts w:cstheme="minorHAnsi"/>
          <w:sz w:val="24"/>
          <w:szCs w:val="24"/>
        </w:rPr>
        <w:t xml:space="preserve"> and the </w:t>
      </w:r>
      <w:r w:rsidR="00F67275" w:rsidRPr="00494C76">
        <w:rPr>
          <w:rFonts w:cstheme="minorHAnsi"/>
          <w:sz w:val="24"/>
          <w:szCs w:val="24"/>
        </w:rPr>
        <w:t>quantity</w:t>
      </w:r>
      <w:r w:rsidR="00F15040" w:rsidRPr="00494C76">
        <w:rPr>
          <w:rFonts w:cstheme="minorHAnsi"/>
          <w:sz w:val="24"/>
          <w:szCs w:val="24"/>
        </w:rPr>
        <w:t xml:space="preserve"> and quality of case notes</w:t>
      </w:r>
      <w:r w:rsidR="005A50E3" w:rsidRPr="00494C76">
        <w:rPr>
          <w:rFonts w:cstheme="minorHAnsi"/>
          <w:sz w:val="24"/>
          <w:szCs w:val="24"/>
        </w:rPr>
        <w:t>.</w:t>
      </w:r>
    </w:p>
    <w:p w14:paraId="59D00DCC" w14:textId="77777777" w:rsidR="00700610" w:rsidRPr="00494C76" w:rsidRDefault="00700610" w:rsidP="00700610">
      <w:pPr>
        <w:spacing w:after="0"/>
        <w:rPr>
          <w:rFonts w:cstheme="minorHAnsi"/>
          <w:sz w:val="24"/>
          <w:szCs w:val="24"/>
        </w:rPr>
      </w:pPr>
    </w:p>
    <w:p w14:paraId="37B7D99A" w14:textId="6909FD64" w:rsidR="005A50E3" w:rsidRPr="00494C76" w:rsidRDefault="009216AF" w:rsidP="00700610">
      <w:pPr>
        <w:pStyle w:val="ListParagraph"/>
        <w:numPr>
          <w:ilvl w:val="1"/>
          <w:numId w:val="13"/>
        </w:numPr>
        <w:spacing w:after="0"/>
        <w:rPr>
          <w:rFonts w:cstheme="minorHAnsi"/>
          <w:sz w:val="24"/>
          <w:szCs w:val="24"/>
        </w:rPr>
      </w:pPr>
      <w:r w:rsidRPr="00494C76">
        <w:rPr>
          <w:rFonts w:cstheme="minorHAnsi"/>
          <w:b/>
          <w:bCs/>
          <w:sz w:val="24"/>
          <w:szCs w:val="24"/>
        </w:rPr>
        <w:t>Vulnerable Adult Mandated</w:t>
      </w:r>
      <w:r w:rsidR="005604A8" w:rsidRPr="00494C76">
        <w:rPr>
          <w:rFonts w:cstheme="minorHAnsi"/>
          <w:b/>
          <w:bCs/>
          <w:sz w:val="24"/>
          <w:szCs w:val="24"/>
        </w:rPr>
        <w:t xml:space="preserve"> Report</w:t>
      </w:r>
      <w:r w:rsidRPr="00494C76">
        <w:rPr>
          <w:rFonts w:cstheme="minorHAnsi"/>
          <w:b/>
          <w:bCs/>
          <w:sz w:val="24"/>
          <w:szCs w:val="24"/>
        </w:rPr>
        <w:t xml:space="preserve"> Training </w:t>
      </w:r>
      <w:r w:rsidR="005604A8" w:rsidRPr="00494C76">
        <w:rPr>
          <w:rFonts w:cstheme="minorHAnsi"/>
          <w:b/>
          <w:bCs/>
          <w:sz w:val="24"/>
          <w:szCs w:val="24"/>
        </w:rPr>
        <w:t>(</w:t>
      </w:r>
      <w:r w:rsidR="00206C50" w:rsidRPr="00494C76">
        <w:rPr>
          <w:rFonts w:cstheme="minorHAnsi"/>
          <w:b/>
          <w:bCs/>
          <w:sz w:val="24"/>
          <w:szCs w:val="24"/>
        </w:rPr>
        <w:t>VAMT</w:t>
      </w:r>
      <w:r w:rsidR="005604A8" w:rsidRPr="00494C76">
        <w:rPr>
          <w:rFonts w:cstheme="minorHAnsi"/>
          <w:b/>
          <w:bCs/>
          <w:sz w:val="24"/>
          <w:szCs w:val="24"/>
        </w:rPr>
        <w:t>)</w:t>
      </w:r>
      <w:r w:rsidR="00206C50" w:rsidRPr="00494C76">
        <w:rPr>
          <w:rFonts w:cstheme="minorHAnsi"/>
          <w:b/>
          <w:bCs/>
          <w:sz w:val="24"/>
          <w:szCs w:val="24"/>
        </w:rPr>
        <w:t>:</w:t>
      </w:r>
      <w:r w:rsidR="00206C50" w:rsidRPr="00494C76">
        <w:rPr>
          <w:rFonts w:cstheme="minorHAnsi"/>
          <w:sz w:val="24"/>
          <w:szCs w:val="24"/>
        </w:rPr>
        <w:t xml:space="preserve"> </w:t>
      </w:r>
      <w:r w:rsidR="005A50E3" w:rsidRPr="00494C76">
        <w:rPr>
          <w:rFonts w:cstheme="minorHAnsi"/>
          <w:sz w:val="24"/>
          <w:szCs w:val="24"/>
        </w:rPr>
        <w:t>All program staff must have documented completion as required on our Housing Support Agreement.</w:t>
      </w:r>
    </w:p>
    <w:p w14:paraId="2C2BF23B" w14:textId="77777777" w:rsidR="00700610" w:rsidRPr="00494C76" w:rsidRDefault="00700610" w:rsidP="00700610">
      <w:pPr>
        <w:spacing w:after="0"/>
        <w:rPr>
          <w:rFonts w:cstheme="minorHAnsi"/>
          <w:sz w:val="24"/>
          <w:szCs w:val="24"/>
        </w:rPr>
      </w:pPr>
    </w:p>
    <w:p w14:paraId="24A06615" w14:textId="1CDF1304" w:rsidR="005A50E3" w:rsidRPr="00494C76" w:rsidRDefault="00206C50" w:rsidP="005604A8">
      <w:pPr>
        <w:pStyle w:val="ListParagraph"/>
        <w:numPr>
          <w:ilvl w:val="1"/>
          <w:numId w:val="13"/>
        </w:numPr>
        <w:rPr>
          <w:rFonts w:cstheme="minorHAnsi"/>
          <w:sz w:val="24"/>
          <w:szCs w:val="24"/>
        </w:rPr>
      </w:pPr>
      <w:r w:rsidRPr="00494C76">
        <w:rPr>
          <w:rFonts w:cstheme="minorHAnsi"/>
          <w:b/>
          <w:bCs/>
          <w:sz w:val="24"/>
          <w:szCs w:val="24"/>
        </w:rPr>
        <w:t>Staff Training:</w:t>
      </w:r>
      <w:r w:rsidRPr="00494C76">
        <w:rPr>
          <w:rFonts w:cstheme="minorHAnsi"/>
          <w:sz w:val="24"/>
          <w:szCs w:val="24"/>
        </w:rPr>
        <w:t xml:space="preserve"> </w:t>
      </w:r>
      <w:r w:rsidR="005A50E3" w:rsidRPr="00494C76">
        <w:rPr>
          <w:rFonts w:cstheme="minorHAnsi"/>
          <w:sz w:val="24"/>
          <w:szCs w:val="24"/>
        </w:rPr>
        <w:t>It is encouraged based on best practice for staff to have documented training in the following areas:</w:t>
      </w:r>
    </w:p>
    <w:p w14:paraId="68785E50" w14:textId="0B49ADE2"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Housing First Model</w:t>
      </w:r>
    </w:p>
    <w:p w14:paraId="6CC7201E"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Working with property management</w:t>
      </w:r>
    </w:p>
    <w:p w14:paraId="2E27FECF"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Tenant Rights &amp; Responsibilities/Fair Housing</w:t>
      </w:r>
    </w:p>
    <w:p w14:paraId="4F6711DB"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Harm Reduction</w:t>
      </w:r>
    </w:p>
    <w:p w14:paraId="4024E36A"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Motivational Interviewing</w:t>
      </w:r>
    </w:p>
    <w:p w14:paraId="62351FB7"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lastRenderedPageBreak/>
        <w:t>Stages of Change</w:t>
      </w:r>
    </w:p>
    <w:p w14:paraId="2B0E90E4"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Boundaries</w:t>
      </w:r>
    </w:p>
    <w:p w14:paraId="68D93366"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De-Escalation</w:t>
      </w:r>
    </w:p>
    <w:p w14:paraId="6F95AF36"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Staff Safety</w:t>
      </w:r>
    </w:p>
    <w:p w14:paraId="5C6F9EAE" w14:textId="77777777" w:rsidR="005A50E3" w:rsidRPr="00494C76" w:rsidRDefault="005A50E3" w:rsidP="005604A8">
      <w:pPr>
        <w:pStyle w:val="ListParagraph"/>
        <w:numPr>
          <w:ilvl w:val="2"/>
          <w:numId w:val="13"/>
        </w:numPr>
        <w:rPr>
          <w:rFonts w:cstheme="minorHAnsi"/>
          <w:sz w:val="24"/>
          <w:szCs w:val="24"/>
        </w:rPr>
      </w:pPr>
      <w:r w:rsidRPr="00494C76">
        <w:rPr>
          <w:rFonts w:cstheme="minorHAnsi"/>
          <w:sz w:val="24"/>
          <w:szCs w:val="24"/>
        </w:rPr>
        <w:t>Data Privacy/HIPAA</w:t>
      </w:r>
    </w:p>
    <w:p w14:paraId="614931AE" w14:textId="77777777" w:rsidR="005604A8" w:rsidRPr="00494C76" w:rsidRDefault="00495A76" w:rsidP="005604A8">
      <w:pPr>
        <w:pStyle w:val="ListParagraph"/>
        <w:numPr>
          <w:ilvl w:val="2"/>
          <w:numId w:val="13"/>
        </w:numPr>
        <w:rPr>
          <w:rFonts w:cstheme="minorHAnsi"/>
          <w:sz w:val="24"/>
          <w:szCs w:val="24"/>
        </w:rPr>
      </w:pPr>
      <w:r w:rsidRPr="00494C76">
        <w:rPr>
          <w:rFonts w:cstheme="minorHAnsi"/>
          <w:sz w:val="24"/>
          <w:szCs w:val="24"/>
        </w:rPr>
        <w:t xml:space="preserve">Cultural Competency </w:t>
      </w:r>
    </w:p>
    <w:p w14:paraId="2CC57868" w14:textId="06BB7A22" w:rsidR="00853733" w:rsidRPr="00494C76" w:rsidRDefault="00853733" w:rsidP="005604A8">
      <w:pPr>
        <w:pStyle w:val="ListParagraph"/>
        <w:numPr>
          <w:ilvl w:val="2"/>
          <w:numId w:val="13"/>
        </w:numPr>
        <w:rPr>
          <w:rFonts w:cstheme="minorHAnsi"/>
          <w:sz w:val="24"/>
          <w:szCs w:val="24"/>
        </w:rPr>
      </w:pPr>
      <w:r w:rsidRPr="00494C76">
        <w:rPr>
          <w:rFonts w:cstheme="minorHAnsi"/>
          <w:sz w:val="24"/>
          <w:szCs w:val="24"/>
        </w:rPr>
        <w:t>Mental</w:t>
      </w:r>
      <w:r w:rsidR="00401847" w:rsidRPr="00494C76">
        <w:rPr>
          <w:rFonts w:cstheme="minorHAnsi"/>
          <w:sz w:val="24"/>
          <w:szCs w:val="24"/>
        </w:rPr>
        <w:t xml:space="preserve"> and Chemical</w:t>
      </w:r>
      <w:r w:rsidRPr="00494C76">
        <w:rPr>
          <w:rFonts w:cstheme="minorHAnsi"/>
          <w:sz w:val="24"/>
          <w:szCs w:val="24"/>
        </w:rPr>
        <w:t xml:space="preserve"> Health Basics</w:t>
      </w:r>
    </w:p>
    <w:p w14:paraId="1C04B59A" w14:textId="006EA712" w:rsidR="00411A40" w:rsidRPr="00494C76" w:rsidRDefault="00411A40" w:rsidP="005604A8">
      <w:pPr>
        <w:pStyle w:val="ListParagraph"/>
        <w:numPr>
          <w:ilvl w:val="2"/>
          <w:numId w:val="13"/>
        </w:numPr>
        <w:rPr>
          <w:rFonts w:cstheme="minorHAnsi"/>
          <w:sz w:val="24"/>
          <w:szCs w:val="24"/>
        </w:rPr>
      </w:pPr>
      <w:r w:rsidRPr="00494C76">
        <w:rPr>
          <w:rFonts w:cstheme="minorHAnsi"/>
          <w:sz w:val="24"/>
          <w:szCs w:val="24"/>
        </w:rPr>
        <w:t>Person Centered Planning</w:t>
      </w:r>
    </w:p>
    <w:p w14:paraId="08F1C5C6" w14:textId="77777777" w:rsidR="00700610" w:rsidRPr="00494C76" w:rsidRDefault="00700610" w:rsidP="00700610">
      <w:pPr>
        <w:pStyle w:val="ListParagraph"/>
        <w:ind w:left="2160"/>
        <w:rPr>
          <w:rFonts w:cstheme="minorHAnsi"/>
          <w:sz w:val="24"/>
          <w:szCs w:val="24"/>
        </w:rPr>
      </w:pPr>
    </w:p>
    <w:p w14:paraId="3439DE81" w14:textId="5FB21A3F" w:rsidR="005A50E3" w:rsidRPr="00494C76" w:rsidRDefault="00206C50" w:rsidP="005604A8">
      <w:pPr>
        <w:pStyle w:val="ListParagraph"/>
        <w:numPr>
          <w:ilvl w:val="1"/>
          <w:numId w:val="13"/>
        </w:numPr>
        <w:rPr>
          <w:rFonts w:cstheme="minorHAnsi"/>
          <w:sz w:val="24"/>
          <w:szCs w:val="24"/>
        </w:rPr>
      </w:pPr>
      <w:r w:rsidRPr="00494C76">
        <w:rPr>
          <w:rFonts w:cstheme="minorHAnsi"/>
          <w:b/>
          <w:bCs/>
          <w:sz w:val="24"/>
          <w:szCs w:val="24"/>
        </w:rPr>
        <w:t>Leadership:</w:t>
      </w:r>
      <w:r w:rsidRPr="00494C76">
        <w:rPr>
          <w:rFonts w:cstheme="minorHAnsi"/>
          <w:sz w:val="24"/>
          <w:szCs w:val="24"/>
        </w:rPr>
        <w:t xml:space="preserve"> </w:t>
      </w:r>
      <w:r w:rsidR="005A50E3" w:rsidRPr="00494C76">
        <w:rPr>
          <w:rFonts w:cstheme="minorHAnsi"/>
          <w:sz w:val="24"/>
          <w:szCs w:val="24"/>
        </w:rPr>
        <w:t>Program Managers should have additional training/experience with supervision and management practices.</w:t>
      </w:r>
    </w:p>
    <w:p w14:paraId="45CDD5B3" w14:textId="77777777" w:rsidR="00700610" w:rsidRPr="00494C76" w:rsidRDefault="00700610" w:rsidP="00700610">
      <w:pPr>
        <w:pStyle w:val="ListParagraph"/>
        <w:ind w:left="1440"/>
        <w:rPr>
          <w:rFonts w:cstheme="minorHAnsi"/>
          <w:sz w:val="24"/>
          <w:szCs w:val="24"/>
        </w:rPr>
      </w:pPr>
    </w:p>
    <w:p w14:paraId="4242F057" w14:textId="77777777" w:rsidR="008C3E60" w:rsidRPr="00494C76" w:rsidRDefault="00206C50" w:rsidP="00700610">
      <w:pPr>
        <w:pStyle w:val="ListParagraph"/>
        <w:numPr>
          <w:ilvl w:val="1"/>
          <w:numId w:val="13"/>
        </w:numPr>
        <w:spacing w:after="0"/>
        <w:rPr>
          <w:rFonts w:cstheme="minorHAnsi"/>
          <w:sz w:val="24"/>
          <w:szCs w:val="24"/>
        </w:rPr>
      </w:pPr>
      <w:r w:rsidRPr="00494C76">
        <w:rPr>
          <w:rFonts w:cstheme="minorHAnsi"/>
          <w:b/>
          <w:bCs/>
          <w:sz w:val="24"/>
          <w:szCs w:val="24"/>
        </w:rPr>
        <w:t>Lived Experience:</w:t>
      </w:r>
      <w:r w:rsidRPr="00494C76">
        <w:rPr>
          <w:rFonts w:cstheme="minorHAnsi"/>
          <w:sz w:val="24"/>
          <w:szCs w:val="24"/>
        </w:rPr>
        <w:t xml:space="preserve"> </w:t>
      </w:r>
      <w:r w:rsidR="005A50E3" w:rsidRPr="00494C76">
        <w:rPr>
          <w:rFonts w:cstheme="minorHAnsi"/>
          <w:sz w:val="24"/>
          <w:szCs w:val="24"/>
        </w:rPr>
        <w:t>Programs should offer participants opportunities for representation and input in program operations and policies.</w:t>
      </w:r>
    </w:p>
    <w:p w14:paraId="0BB4F28F" w14:textId="77777777" w:rsidR="00700610" w:rsidRPr="00494C76" w:rsidRDefault="00700610" w:rsidP="00700610">
      <w:pPr>
        <w:spacing w:after="0"/>
        <w:rPr>
          <w:rFonts w:cstheme="minorHAnsi"/>
          <w:sz w:val="24"/>
          <w:szCs w:val="24"/>
        </w:rPr>
      </w:pPr>
    </w:p>
    <w:p w14:paraId="6D5FC351" w14:textId="77777777" w:rsidR="008C3E60" w:rsidRPr="00494C76" w:rsidRDefault="006E1C01" w:rsidP="00700610">
      <w:pPr>
        <w:pStyle w:val="ListParagraph"/>
        <w:numPr>
          <w:ilvl w:val="1"/>
          <w:numId w:val="13"/>
        </w:numPr>
        <w:spacing w:after="0"/>
        <w:rPr>
          <w:rFonts w:cstheme="minorHAnsi"/>
          <w:sz w:val="24"/>
          <w:szCs w:val="24"/>
        </w:rPr>
      </w:pPr>
      <w:r w:rsidRPr="00494C76">
        <w:rPr>
          <w:rFonts w:cstheme="minorHAnsi"/>
          <w:b/>
          <w:bCs/>
          <w:sz w:val="24"/>
          <w:szCs w:val="24"/>
        </w:rPr>
        <w:t xml:space="preserve">Base Rate </w:t>
      </w:r>
      <w:r w:rsidR="00206C50" w:rsidRPr="00494C76">
        <w:rPr>
          <w:rFonts w:cstheme="minorHAnsi"/>
          <w:b/>
          <w:bCs/>
          <w:sz w:val="24"/>
          <w:szCs w:val="24"/>
        </w:rPr>
        <w:t xml:space="preserve">(Rate 1) </w:t>
      </w:r>
      <w:r w:rsidRPr="00494C76">
        <w:rPr>
          <w:rFonts w:cstheme="minorHAnsi"/>
          <w:b/>
          <w:bCs/>
          <w:sz w:val="24"/>
          <w:szCs w:val="24"/>
        </w:rPr>
        <w:t>Dollars:</w:t>
      </w:r>
      <w:r w:rsidRPr="00494C76">
        <w:rPr>
          <w:rFonts w:cstheme="minorHAnsi"/>
          <w:sz w:val="24"/>
          <w:szCs w:val="24"/>
        </w:rPr>
        <w:t xml:space="preserve"> </w:t>
      </w:r>
      <w:r w:rsidR="00206C50" w:rsidRPr="00494C76">
        <w:rPr>
          <w:rFonts w:cstheme="minorHAnsi"/>
          <w:sz w:val="24"/>
          <w:szCs w:val="24"/>
        </w:rPr>
        <w:t>Providers should track base rate separately. Funds s</w:t>
      </w:r>
      <w:r w:rsidRPr="00494C76">
        <w:rPr>
          <w:rFonts w:cstheme="minorHAnsi"/>
          <w:sz w:val="24"/>
          <w:szCs w:val="24"/>
        </w:rPr>
        <w:t>hould be used to pay housing related costs based on the prioritization set forth in each program’s budget policy. Housing Support base rate (rate 1) may be used to pay participants’ housing related costs only. Funds should be used in accordance with the DHS Allowable Expenses guidelines.</w:t>
      </w:r>
    </w:p>
    <w:p w14:paraId="4C4F4311" w14:textId="77777777" w:rsidR="00700610" w:rsidRPr="00494C76" w:rsidRDefault="00700610" w:rsidP="00700610">
      <w:pPr>
        <w:spacing w:after="0"/>
        <w:rPr>
          <w:rFonts w:cstheme="minorHAnsi"/>
          <w:sz w:val="24"/>
          <w:szCs w:val="24"/>
        </w:rPr>
      </w:pPr>
    </w:p>
    <w:p w14:paraId="0F35459E" w14:textId="2CD4D425" w:rsidR="008C3E60" w:rsidRPr="00494C76" w:rsidRDefault="00206C50" w:rsidP="00700610">
      <w:pPr>
        <w:pStyle w:val="ListParagraph"/>
        <w:numPr>
          <w:ilvl w:val="1"/>
          <w:numId w:val="13"/>
        </w:numPr>
        <w:spacing w:after="0"/>
        <w:rPr>
          <w:rFonts w:cstheme="minorHAnsi"/>
          <w:sz w:val="24"/>
          <w:szCs w:val="24"/>
        </w:rPr>
      </w:pPr>
      <w:r w:rsidRPr="00494C76">
        <w:rPr>
          <w:rFonts w:cstheme="minorHAnsi"/>
          <w:b/>
          <w:bCs/>
          <w:sz w:val="24"/>
          <w:szCs w:val="24"/>
        </w:rPr>
        <w:t>Pooled Funds:</w:t>
      </w:r>
      <w:r w:rsidRPr="00494C76">
        <w:rPr>
          <w:rFonts w:cstheme="minorHAnsi"/>
          <w:sz w:val="24"/>
          <w:szCs w:val="24"/>
        </w:rPr>
        <w:t xml:space="preserve"> Providers should track pooled funds as a running balance, separate from other funds</w:t>
      </w:r>
      <w:r w:rsidR="00222A51" w:rsidRPr="00494C76">
        <w:rPr>
          <w:rFonts w:cstheme="minorHAnsi"/>
          <w:sz w:val="24"/>
          <w:szCs w:val="24"/>
        </w:rPr>
        <w:t xml:space="preserve"> (including from other </w:t>
      </w:r>
      <w:r w:rsidR="0055147C" w:rsidRPr="00494C76">
        <w:rPr>
          <w:rFonts w:cstheme="minorHAnsi"/>
          <w:sz w:val="24"/>
          <w:szCs w:val="24"/>
        </w:rPr>
        <w:t>county Housing Support programs)</w:t>
      </w:r>
      <w:r w:rsidRPr="00494C76">
        <w:rPr>
          <w:rFonts w:cstheme="minorHAnsi"/>
          <w:sz w:val="24"/>
          <w:szCs w:val="24"/>
        </w:rPr>
        <w:t xml:space="preserve">, with receipts for expenditures available. Providers should have a Pooled Funds Policy that determines when and how participants can access pooled funds, for what use(s), etc. </w:t>
      </w:r>
    </w:p>
    <w:p w14:paraId="5E07E3E7" w14:textId="77777777" w:rsidR="00700610" w:rsidRPr="00494C76" w:rsidRDefault="00700610" w:rsidP="00700610">
      <w:pPr>
        <w:spacing w:after="0"/>
        <w:rPr>
          <w:rFonts w:cstheme="minorHAnsi"/>
          <w:sz w:val="24"/>
          <w:szCs w:val="24"/>
        </w:rPr>
      </w:pPr>
    </w:p>
    <w:p w14:paraId="345354E8" w14:textId="77777777" w:rsidR="005604A8" w:rsidRPr="00494C76" w:rsidRDefault="00206C50" w:rsidP="00700610">
      <w:pPr>
        <w:pStyle w:val="ListParagraph"/>
        <w:numPr>
          <w:ilvl w:val="1"/>
          <w:numId w:val="13"/>
        </w:numPr>
        <w:spacing w:after="0"/>
        <w:rPr>
          <w:rFonts w:cstheme="minorHAnsi"/>
          <w:sz w:val="24"/>
          <w:szCs w:val="24"/>
        </w:rPr>
      </w:pPr>
      <w:r w:rsidRPr="00494C76">
        <w:rPr>
          <w:rFonts w:cstheme="minorHAnsi"/>
          <w:b/>
          <w:bCs/>
          <w:sz w:val="24"/>
          <w:szCs w:val="24"/>
        </w:rPr>
        <w:t>Supplemental Service Rate (Rate 2) Dollars:</w:t>
      </w:r>
      <w:r w:rsidRPr="00494C76">
        <w:rPr>
          <w:rFonts w:cstheme="minorHAnsi"/>
          <w:sz w:val="24"/>
          <w:szCs w:val="24"/>
        </w:rPr>
        <w:t xml:space="preserve"> Providers should track service rate dollars separate from Base Rate and Pooled Funds.</w:t>
      </w:r>
    </w:p>
    <w:p w14:paraId="586CD678" w14:textId="77777777" w:rsidR="00700610" w:rsidRPr="00494C76" w:rsidRDefault="00700610" w:rsidP="00700610">
      <w:pPr>
        <w:spacing w:after="0"/>
        <w:rPr>
          <w:rFonts w:cstheme="minorHAnsi"/>
          <w:sz w:val="24"/>
          <w:szCs w:val="24"/>
        </w:rPr>
      </w:pPr>
    </w:p>
    <w:p w14:paraId="59F070B8" w14:textId="72BB9064" w:rsidR="00917558" w:rsidRPr="00494C76" w:rsidRDefault="00FA6AC7" w:rsidP="005604A8">
      <w:pPr>
        <w:pStyle w:val="ListParagraph"/>
        <w:numPr>
          <w:ilvl w:val="1"/>
          <w:numId w:val="13"/>
        </w:numPr>
        <w:rPr>
          <w:rFonts w:cstheme="minorHAnsi"/>
          <w:sz w:val="24"/>
          <w:szCs w:val="24"/>
        </w:rPr>
      </w:pPr>
      <w:r w:rsidRPr="00494C76">
        <w:rPr>
          <w:rFonts w:cstheme="minorHAnsi"/>
          <w:b/>
          <w:bCs/>
          <w:sz w:val="24"/>
          <w:szCs w:val="24"/>
        </w:rPr>
        <w:t>Client Obligation:</w:t>
      </w:r>
      <w:r w:rsidRPr="00494C76">
        <w:rPr>
          <w:rFonts w:cstheme="minorHAnsi"/>
          <w:sz w:val="24"/>
          <w:szCs w:val="24"/>
        </w:rPr>
        <w:t xml:space="preserve"> </w:t>
      </w:r>
      <w:r w:rsidR="00917558" w:rsidRPr="00494C76">
        <w:rPr>
          <w:rFonts w:cstheme="minorHAnsi"/>
          <w:sz w:val="24"/>
          <w:szCs w:val="24"/>
        </w:rPr>
        <w:t xml:space="preserve">Program participants are required to pay </w:t>
      </w:r>
      <w:r w:rsidR="6B3552DB" w:rsidRPr="00494C76">
        <w:rPr>
          <w:rFonts w:cstheme="minorHAnsi"/>
          <w:sz w:val="24"/>
          <w:szCs w:val="24"/>
        </w:rPr>
        <w:t xml:space="preserve">the full amount of their </w:t>
      </w:r>
      <w:proofErr w:type="gramStart"/>
      <w:r w:rsidR="00917558" w:rsidRPr="00494C76">
        <w:rPr>
          <w:rFonts w:cstheme="minorHAnsi"/>
          <w:sz w:val="24"/>
          <w:szCs w:val="24"/>
        </w:rPr>
        <w:t>client</w:t>
      </w:r>
      <w:proofErr w:type="gramEnd"/>
      <w:r w:rsidR="00917558" w:rsidRPr="00494C76">
        <w:rPr>
          <w:rFonts w:cstheme="minorHAnsi"/>
          <w:sz w:val="24"/>
          <w:szCs w:val="24"/>
        </w:rPr>
        <w:t xml:space="preserve"> obligation </w:t>
      </w:r>
      <w:r w:rsidR="7B5D956F" w:rsidRPr="00494C76">
        <w:rPr>
          <w:rFonts w:cstheme="minorHAnsi"/>
          <w:sz w:val="24"/>
          <w:szCs w:val="24"/>
        </w:rPr>
        <w:t xml:space="preserve">towards their </w:t>
      </w:r>
      <w:r w:rsidR="1C043EC9" w:rsidRPr="00494C76">
        <w:rPr>
          <w:rFonts w:cstheme="minorHAnsi"/>
          <w:sz w:val="24"/>
          <w:szCs w:val="24"/>
        </w:rPr>
        <w:t>room and board costs</w:t>
      </w:r>
      <w:r w:rsidR="00CD47F0" w:rsidRPr="00494C76">
        <w:rPr>
          <w:rFonts w:cstheme="minorHAnsi"/>
          <w:sz w:val="24"/>
          <w:szCs w:val="24"/>
        </w:rPr>
        <w:t xml:space="preserve">. This amount is </w:t>
      </w:r>
      <w:r w:rsidR="00917558" w:rsidRPr="00494C76">
        <w:rPr>
          <w:rFonts w:cstheme="minorHAnsi"/>
          <w:sz w:val="24"/>
          <w:szCs w:val="24"/>
        </w:rPr>
        <w:t xml:space="preserve">determined by Hennepin County. If </w:t>
      </w:r>
      <w:r w:rsidR="00687945" w:rsidRPr="00494C76">
        <w:rPr>
          <w:rFonts w:cstheme="minorHAnsi"/>
          <w:sz w:val="24"/>
          <w:szCs w:val="24"/>
        </w:rPr>
        <w:t xml:space="preserve">participants </w:t>
      </w:r>
      <w:r w:rsidR="00CF2FD0" w:rsidRPr="00494C76">
        <w:rPr>
          <w:rFonts w:cstheme="minorHAnsi"/>
          <w:sz w:val="24"/>
          <w:szCs w:val="24"/>
        </w:rPr>
        <w:t>fail</w:t>
      </w:r>
      <w:r w:rsidR="00917558" w:rsidRPr="00494C76">
        <w:rPr>
          <w:rFonts w:cstheme="minorHAnsi"/>
          <w:sz w:val="24"/>
          <w:szCs w:val="24"/>
        </w:rPr>
        <w:t xml:space="preserve"> to pay their obligation, each organization should have a written policy stating expectations and possible consequences of failing to meet them.</w:t>
      </w:r>
    </w:p>
    <w:p w14:paraId="47202333" w14:textId="78213841" w:rsidR="00FA6AC7" w:rsidRPr="00494C76" w:rsidRDefault="00FA6AC7" w:rsidP="00A41CFA">
      <w:pPr>
        <w:rPr>
          <w:rFonts w:cstheme="minorHAnsi"/>
          <w:sz w:val="24"/>
          <w:szCs w:val="24"/>
        </w:rPr>
      </w:pPr>
    </w:p>
    <w:sectPr w:rsidR="00FA6AC7" w:rsidRPr="00494C76" w:rsidSect="00687990">
      <w:headerReference w:type="default" r:id="rId11"/>
      <w:footerReference w:type="default" r:id="rId12"/>
      <w:pgSz w:w="12240" w:h="15840"/>
      <w:pgMar w:top="720" w:right="720" w:bottom="720" w:left="720" w:header="720"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8C238" w14:textId="77777777" w:rsidR="005C5BDA" w:rsidRDefault="005C5BDA" w:rsidP="00B21914">
      <w:pPr>
        <w:spacing w:after="0" w:line="240" w:lineRule="auto"/>
      </w:pPr>
      <w:r>
        <w:separator/>
      </w:r>
    </w:p>
  </w:endnote>
  <w:endnote w:type="continuationSeparator" w:id="0">
    <w:p w14:paraId="5BCEFE42" w14:textId="77777777" w:rsidR="005C5BDA" w:rsidRDefault="005C5BDA" w:rsidP="00B21914">
      <w:pPr>
        <w:spacing w:after="0" w:line="240" w:lineRule="auto"/>
      </w:pPr>
      <w:r>
        <w:continuationSeparator/>
      </w:r>
    </w:p>
  </w:endnote>
  <w:endnote w:type="continuationNotice" w:id="1">
    <w:p w14:paraId="3E3CFB6E" w14:textId="77777777" w:rsidR="005C5BDA" w:rsidRDefault="005C5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FC44" w14:textId="0D6E6789" w:rsidR="00687990" w:rsidRPr="00687990" w:rsidRDefault="00687990" w:rsidP="00643FF4">
    <w:pPr>
      <w:pStyle w:val="Footer"/>
      <w:tabs>
        <w:tab w:val="clear" w:pos="9360"/>
        <w:tab w:val="right" w:pos="10620"/>
      </w:tabs>
      <w:rPr>
        <w:sz w:val="18"/>
        <w:szCs w:val="18"/>
      </w:rPr>
    </w:pPr>
    <w:r w:rsidRPr="00687990">
      <w:rPr>
        <w:sz w:val="18"/>
        <w:szCs w:val="18"/>
      </w:rPr>
      <w:t>Housing Support Fidelity Standards</w:t>
    </w:r>
    <w:r w:rsidRPr="00687990">
      <w:rPr>
        <w:sz w:val="18"/>
        <w:szCs w:val="18"/>
      </w:rPr>
      <w:tab/>
    </w:r>
    <w:r w:rsidRPr="00687990">
      <w:rPr>
        <w:sz w:val="18"/>
        <w:szCs w:val="18"/>
      </w:rPr>
      <w:tab/>
    </w:r>
    <w:sdt>
      <w:sdtPr>
        <w:rPr>
          <w:sz w:val="18"/>
          <w:szCs w:val="18"/>
        </w:rPr>
        <w:id w:val="10916620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DE5D45">
              <w:rPr>
                <w:sz w:val="18"/>
                <w:szCs w:val="18"/>
              </w:rPr>
              <w:t xml:space="preserve">                    </w:t>
            </w:r>
            <w:r w:rsidRPr="00687990">
              <w:rPr>
                <w:sz w:val="18"/>
                <w:szCs w:val="18"/>
              </w:rPr>
              <w:t xml:space="preserve">Page </w:t>
            </w:r>
            <w:r w:rsidRPr="00687990">
              <w:rPr>
                <w:sz w:val="18"/>
                <w:szCs w:val="18"/>
              </w:rPr>
              <w:fldChar w:fldCharType="begin"/>
            </w:r>
            <w:r w:rsidRPr="00687990">
              <w:rPr>
                <w:sz w:val="18"/>
                <w:szCs w:val="18"/>
              </w:rPr>
              <w:instrText xml:space="preserve"> PAGE </w:instrText>
            </w:r>
            <w:r w:rsidRPr="00687990">
              <w:rPr>
                <w:sz w:val="18"/>
                <w:szCs w:val="18"/>
              </w:rPr>
              <w:fldChar w:fldCharType="separate"/>
            </w:r>
            <w:r w:rsidRPr="00687990">
              <w:rPr>
                <w:noProof/>
                <w:sz w:val="18"/>
                <w:szCs w:val="18"/>
              </w:rPr>
              <w:t>2</w:t>
            </w:r>
            <w:r w:rsidRPr="00687990">
              <w:rPr>
                <w:sz w:val="18"/>
                <w:szCs w:val="18"/>
              </w:rPr>
              <w:fldChar w:fldCharType="end"/>
            </w:r>
            <w:r w:rsidRPr="00687990">
              <w:rPr>
                <w:sz w:val="18"/>
                <w:szCs w:val="18"/>
              </w:rPr>
              <w:t xml:space="preserve"> of </w:t>
            </w:r>
            <w:r w:rsidRPr="00687990">
              <w:rPr>
                <w:sz w:val="18"/>
                <w:szCs w:val="18"/>
              </w:rPr>
              <w:fldChar w:fldCharType="begin"/>
            </w:r>
            <w:r w:rsidRPr="00687990">
              <w:rPr>
                <w:sz w:val="18"/>
                <w:szCs w:val="18"/>
              </w:rPr>
              <w:instrText xml:space="preserve"> NUMPAGES  </w:instrText>
            </w:r>
            <w:r w:rsidRPr="00687990">
              <w:rPr>
                <w:sz w:val="18"/>
                <w:szCs w:val="18"/>
              </w:rPr>
              <w:fldChar w:fldCharType="separate"/>
            </w:r>
            <w:r w:rsidRPr="00687990">
              <w:rPr>
                <w:noProof/>
                <w:sz w:val="18"/>
                <w:szCs w:val="18"/>
              </w:rPr>
              <w:t>2</w:t>
            </w:r>
            <w:r w:rsidRPr="00687990">
              <w:rPr>
                <w:sz w:val="18"/>
                <w:szCs w:val="18"/>
              </w:rPr>
              <w:fldChar w:fldCharType="end"/>
            </w:r>
          </w:sdtContent>
        </w:sdt>
      </w:sdtContent>
    </w:sdt>
  </w:p>
  <w:p w14:paraId="075D831C" w14:textId="77777777" w:rsidR="00687990" w:rsidRDefault="0068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AFA92" w14:textId="77777777" w:rsidR="005C5BDA" w:rsidRDefault="005C5BDA" w:rsidP="00B21914">
      <w:pPr>
        <w:spacing w:after="0" w:line="240" w:lineRule="auto"/>
      </w:pPr>
      <w:r>
        <w:separator/>
      </w:r>
    </w:p>
  </w:footnote>
  <w:footnote w:type="continuationSeparator" w:id="0">
    <w:p w14:paraId="0C314FE5" w14:textId="77777777" w:rsidR="005C5BDA" w:rsidRDefault="005C5BDA" w:rsidP="00B21914">
      <w:pPr>
        <w:spacing w:after="0" w:line="240" w:lineRule="auto"/>
      </w:pPr>
      <w:r>
        <w:continuationSeparator/>
      </w:r>
    </w:p>
  </w:footnote>
  <w:footnote w:type="continuationNotice" w:id="1">
    <w:p w14:paraId="5F8C9BEC" w14:textId="77777777" w:rsidR="005C5BDA" w:rsidRDefault="005C5B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002F" w14:textId="35284E9D" w:rsidR="00B21914" w:rsidRDefault="00B21914" w:rsidP="00B21914">
    <w:pPr>
      <w:pStyle w:val="Header"/>
      <w:jc w:val="center"/>
    </w:pPr>
    <w:r>
      <w:rPr>
        <w:noProof/>
      </w:rPr>
      <w:drawing>
        <wp:inline distT="0" distB="0" distL="0" distR="0" wp14:anchorId="665CB36D" wp14:editId="0D5C4700">
          <wp:extent cx="3203455" cy="402337"/>
          <wp:effectExtent l="0" t="0" r="0" b="6350"/>
          <wp:docPr id="1203408835" name="Picture 1203408835"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0E5FC3ED" w14:textId="77777777" w:rsidR="00687990" w:rsidRDefault="00687990" w:rsidP="00B21914">
    <w:pPr>
      <w:pStyle w:val="Header"/>
      <w:jc w:val="center"/>
    </w:pPr>
  </w:p>
  <w:p w14:paraId="5B1A2839" w14:textId="77777777" w:rsidR="00687990" w:rsidRPr="00B21914" w:rsidRDefault="00687990" w:rsidP="00687990">
    <w:pPr>
      <w:pStyle w:val="Subtitle"/>
      <w:jc w:val="center"/>
    </w:pPr>
    <w:r w:rsidRPr="00B21914">
      <w:rPr>
        <w:rStyle w:val="TitleChar"/>
        <w:rFonts w:asciiTheme="minorHAnsi" w:hAnsiTheme="minorHAnsi"/>
        <w:spacing w:val="15"/>
        <w:kern w:val="2"/>
        <w:sz w:val="28"/>
        <w:szCs w:val="28"/>
      </w:rPr>
      <w:t>Housing Support Fidelity Standards</w:t>
    </w:r>
  </w:p>
  <w:p w14:paraId="1BD87C02" w14:textId="2E9640F3" w:rsidR="00687990" w:rsidRDefault="0D00B602" w:rsidP="67F51B80">
    <w:pPr>
      <w:pStyle w:val="NoSpacing"/>
      <w:jc w:val="center"/>
      <w:rPr>
        <w:rFonts w:asciiTheme="minorHAnsi" w:hAnsiTheme="minorHAnsi"/>
        <w:sz w:val="16"/>
        <w:szCs w:val="16"/>
      </w:rPr>
    </w:pPr>
    <w:r w:rsidRPr="0D00B602">
      <w:rPr>
        <w:rFonts w:asciiTheme="minorHAnsi" w:hAnsiTheme="minorHAnsi"/>
        <w:sz w:val="16"/>
        <w:szCs w:val="16"/>
      </w:rPr>
      <w:t xml:space="preserve">(Approved </w:t>
    </w:r>
    <w:r w:rsidR="00EE6AE4">
      <w:rPr>
        <w:rFonts w:asciiTheme="minorHAnsi" w:hAnsiTheme="minorHAnsi"/>
        <w:sz w:val="16"/>
        <w:szCs w:val="16"/>
      </w:rPr>
      <w:t>0</w:t>
    </w:r>
    <w:r w:rsidR="00494C76">
      <w:rPr>
        <w:rFonts w:asciiTheme="minorHAnsi" w:hAnsiTheme="minorHAnsi"/>
        <w:sz w:val="16"/>
        <w:szCs w:val="16"/>
      </w:rPr>
      <w:t>9</w:t>
    </w:r>
    <w:r w:rsidRPr="0D00B602">
      <w:rPr>
        <w:rFonts w:asciiTheme="minorHAnsi" w:hAnsiTheme="minorHAnsi"/>
        <w:sz w:val="16"/>
        <w:szCs w:val="16"/>
      </w:rPr>
      <w:t>/2025)</w:t>
    </w:r>
  </w:p>
  <w:p w14:paraId="63D94BA6" w14:textId="77777777" w:rsidR="00DE5D45" w:rsidRPr="00687990" w:rsidRDefault="00DE5D45" w:rsidP="00687990">
    <w:pPr>
      <w:pStyle w:val="NoSpacing"/>
      <w:jc w:val="center"/>
      <w:rPr>
        <w:rFonts w:asciiTheme="minorHAnsi" w:hAnsiTheme="minorHAnsi" w:cstheme="minorHAnsi"/>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3600"/>
    <w:multiLevelType w:val="hybridMultilevel"/>
    <w:tmpl w:val="DA84B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3A1474"/>
    <w:multiLevelType w:val="hybridMultilevel"/>
    <w:tmpl w:val="5D9229D0"/>
    <w:lvl w:ilvl="0" w:tplc="FFFFFFFF">
      <w:start w:val="1"/>
      <w:numFmt w:val="upperLetter"/>
      <w:lvlText w:val="%1."/>
      <w:lvlJc w:val="left"/>
      <w:pPr>
        <w:ind w:left="180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9311A95"/>
    <w:multiLevelType w:val="hybridMultilevel"/>
    <w:tmpl w:val="059EBA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CD044E"/>
    <w:multiLevelType w:val="hybridMultilevel"/>
    <w:tmpl w:val="EB7455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3227E5"/>
    <w:multiLevelType w:val="hybridMultilevel"/>
    <w:tmpl w:val="9868366C"/>
    <w:lvl w:ilvl="0" w:tplc="4F306C74">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F42474"/>
    <w:multiLevelType w:val="hybridMultilevel"/>
    <w:tmpl w:val="6598F300"/>
    <w:lvl w:ilvl="0" w:tplc="B69C31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84BB8"/>
    <w:multiLevelType w:val="hybridMultilevel"/>
    <w:tmpl w:val="B36A8B8E"/>
    <w:lvl w:ilvl="0" w:tplc="6610D148">
      <w:start w:val="1"/>
      <w:numFmt w:val="decimal"/>
      <w:lvlText w:val="%1."/>
      <w:lvlJc w:val="left"/>
      <w:pPr>
        <w:ind w:left="720" w:hanging="360"/>
      </w:pPr>
      <w:rPr>
        <w:b/>
        <w:bCs/>
      </w:rPr>
    </w:lvl>
    <w:lvl w:ilvl="1" w:tplc="379A7B88">
      <w:start w:val="1"/>
      <w:numFmt w:val="upp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160E8"/>
    <w:multiLevelType w:val="hybridMultilevel"/>
    <w:tmpl w:val="B25E47E2"/>
    <w:lvl w:ilvl="0" w:tplc="B69C313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43D90"/>
    <w:multiLevelType w:val="hybridMultilevel"/>
    <w:tmpl w:val="F87C79AC"/>
    <w:lvl w:ilvl="0" w:tplc="04090013">
      <w:start w:val="1"/>
      <w:numFmt w:val="upperRoman"/>
      <w:lvlText w:val="%1."/>
      <w:lvlJc w:val="right"/>
      <w:pPr>
        <w:ind w:left="720" w:hanging="360"/>
      </w:pPr>
    </w:lvl>
    <w:lvl w:ilvl="1" w:tplc="04090019">
      <w:start w:val="1"/>
      <w:numFmt w:val="lowerLetter"/>
      <w:lvlText w:val="%2."/>
      <w:lvlJc w:val="left"/>
      <w:pPr>
        <w:ind w:left="1080" w:hanging="360"/>
      </w:pPr>
    </w:lvl>
    <w:lvl w:ilvl="2" w:tplc="0409000F">
      <w:start w:val="1"/>
      <w:numFmt w:val="decimal"/>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909F5"/>
    <w:multiLevelType w:val="hybridMultilevel"/>
    <w:tmpl w:val="79B24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118D3"/>
    <w:multiLevelType w:val="hybridMultilevel"/>
    <w:tmpl w:val="3244D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55465"/>
    <w:multiLevelType w:val="hybridMultilevel"/>
    <w:tmpl w:val="C27ED36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7485F93"/>
    <w:multiLevelType w:val="hybridMultilevel"/>
    <w:tmpl w:val="9CDC4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821363">
    <w:abstractNumId w:val="12"/>
  </w:num>
  <w:num w:numId="2" w16cid:durableId="1949583077">
    <w:abstractNumId w:val="8"/>
  </w:num>
  <w:num w:numId="3" w16cid:durableId="575823096">
    <w:abstractNumId w:val="9"/>
  </w:num>
  <w:num w:numId="4" w16cid:durableId="1434745566">
    <w:abstractNumId w:val="10"/>
  </w:num>
  <w:num w:numId="5" w16cid:durableId="1409500502">
    <w:abstractNumId w:val="6"/>
  </w:num>
  <w:num w:numId="6" w16cid:durableId="887913620">
    <w:abstractNumId w:val="4"/>
  </w:num>
  <w:num w:numId="7" w16cid:durableId="1536041519">
    <w:abstractNumId w:val="0"/>
  </w:num>
  <w:num w:numId="8" w16cid:durableId="1648970331">
    <w:abstractNumId w:val="11"/>
  </w:num>
  <w:num w:numId="9" w16cid:durableId="1371297081">
    <w:abstractNumId w:val="1"/>
  </w:num>
  <w:num w:numId="10" w16cid:durableId="1704944216">
    <w:abstractNumId w:val="2"/>
  </w:num>
  <w:num w:numId="11" w16cid:durableId="1350371225">
    <w:abstractNumId w:val="3"/>
  </w:num>
  <w:num w:numId="12" w16cid:durableId="791897005">
    <w:abstractNumId w:val="5"/>
  </w:num>
  <w:num w:numId="13" w16cid:durableId="415789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01"/>
    <w:rsid w:val="00007984"/>
    <w:rsid w:val="00013FF2"/>
    <w:rsid w:val="00014E12"/>
    <w:rsid w:val="00025B9E"/>
    <w:rsid w:val="00034DFC"/>
    <w:rsid w:val="000376D3"/>
    <w:rsid w:val="0003788B"/>
    <w:rsid w:val="000614B2"/>
    <w:rsid w:val="00066FF2"/>
    <w:rsid w:val="00075400"/>
    <w:rsid w:val="00087212"/>
    <w:rsid w:val="00092545"/>
    <w:rsid w:val="000929D4"/>
    <w:rsid w:val="00092BAC"/>
    <w:rsid w:val="000A4D97"/>
    <w:rsid w:val="000B3A3F"/>
    <w:rsid w:val="000B5B04"/>
    <w:rsid w:val="000C1199"/>
    <w:rsid w:val="000C51F5"/>
    <w:rsid w:val="000C5A3E"/>
    <w:rsid w:val="001062D7"/>
    <w:rsid w:val="001341CA"/>
    <w:rsid w:val="001408AA"/>
    <w:rsid w:val="001434FF"/>
    <w:rsid w:val="00144DF4"/>
    <w:rsid w:val="0016170A"/>
    <w:rsid w:val="0016382E"/>
    <w:rsid w:val="00175D0E"/>
    <w:rsid w:val="0018390B"/>
    <w:rsid w:val="00192F6C"/>
    <w:rsid w:val="00197066"/>
    <w:rsid w:val="001A0B50"/>
    <w:rsid w:val="001A0C33"/>
    <w:rsid w:val="001B2BA4"/>
    <w:rsid w:val="001C52BA"/>
    <w:rsid w:val="001F0CC9"/>
    <w:rsid w:val="001F2231"/>
    <w:rsid w:val="00201D4F"/>
    <w:rsid w:val="00203BCD"/>
    <w:rsid w:val="00206C50"/>
    <w:rsid w:val="002160A1"/>
    <w:rsid w:val="00222A51"/>
    <w:rsid w:val="00222E03"/>
    <w:rsid w:val="00236608"/>
    <w:rsid w:val="00256D1D"/>
    <w:rsid w:val="0029333A"/>
    <w:rsid w:val="0029533E"/>
    <w:rsid w:val="002A37B0"/>
    <w:rsid w:val="002B1237"/>
    <w:rsid w:val="002B71E9"/>
    <w:rsid w:val="002C76D3"/>
    <w:rsid w:val="002D5406"/>
    <w:rsid w:val="002F1781"/>
    <w:rsid w:val="002F76BA"/>
    <w:rsid w:val="00300DC4"/>
    <w:rsid w:val="00302EEA"/>
    <w:rsid w:val="00304AF5"/>
    <w:rsid w:val="00306462"/>
    <w:rsid w:val="003070EF"/>
    <w:rsid w:val="00311C62"/>
    <w:rsid w:val="003131A2"/>
    <w:rsid w:val="00313932"/>
    <w:rsid w:val="00316303"/>
    <w:rsid w:val="003329D7"/>
    <w:rsid w:val="003556D2"/>
    <w:rsid w:val="003619BA"/>
    <w:rsid w:val="003642D6"/>
    <w:rsid w:val="00364B31"/>
    <w:rsid w:val="00366805"/>
    <w:rsid w:val="003763C6"/>
    <w:rsid w:val="003C4275"/>
    <w:rsid w:val="003C6B24"/>
    <w:rsid w:val="003D1794"/>
    <w:rsid w:val="003D721F"/>
    <w:rsid w:val="00400ED9"/>
    <w:rsid w:val="00401847"/>
    <w:rsid w:val="0040496C"/>
    <w:rsid w:val="00406907"/>
    <w:rsid w:val="00411A40"/>
    <w:rsid w:val="00415EB3"/>
    <w:rsid w:val="00424905"/>
    <w:rsid w:val="004304B5"/>
    <w:rsid w:val="004347F6"/>
    <w:rsid w:val="00444C13"/>
    <w:rsid w:val="004634CF"/>
    <w:rsid w:val="00472007"/>
    <w:rsid w:val="0048399B"/>
    <w:rsid w:val="00494C76"/>
    <w:rsid w:val="00495A76"/>
    <w:rsid w:val="004970D5"/>
    <w:rsid w:val="004B09D4"/>
    <w:rsid w:val="004B16FE"/>
    <w:rsid w:val="004B2E09"/>
    <w:rsid w:val="004E042F"/>
    <w:rsid w:val="004E0F78"/>
    <w:rsid w:val="004E3802"/>
    <w:rsid w:val="00517D56"/>
    <w:rsid w:val="0055147C"/>
    <w:rsid w:val="005604A8"/>
    <w:rsid w:val="005606BF"/>
    <w:rsid w:val="00564B38"/>
    <w:rsid w:val="00574A50"/>
    <w:rsid w:val="00582B53"/>
    <w:rsid w:val="005A50E3"/>
    <w:rsid w:val="005B538C"/>
    <w:rsid w:val="005C2367"/>
    <w:rsid w:val="005C5BDA"/>
    <w:rsid w:val="005D7D6E"/>
    <w:rsid w:val="005E6B6C"/>
    <w:rsid w:val="005F19FE"/>
    <w:rsid w:val="00600090"/>
    <w:rsid w:val="006109ED"/>
    <w:rsid w:val="006130E1"/>
    <w:rsid w:val="00621B46"/>
    <w:rsid w:val="0063214C"/>
    <w:rsid w:val="00642697"/>
    <w:rsid w:val="00643FF4"/>
    <w:rsid w:val="006533BE"/>
    <w:rsid w:val="0066105C"/>
    <w:rsid w:val="00663830"/>
    <w:rsid w:val="006662F2"/>
    <w:rsid w:val="006805FC"/>
    <w:rsid w:val="00687945"/>
    <w:rsid w:val="00687990"/>
    <w:rsid w:val="006A6C2E"/>
    <w:rsid w:val="006E1C01"/>
    <w:rsid w:val="00700610"/>
    <w:rsid w:val="0070766F"/>
    <w:rsid w:val="0074383F"/>
    <w:rsid w:val="00764E96"/>
    <w:rsid w:val="00795992"/>
    <w:rsid w:val="007A4088"/>
    <w:rsid w:val="007A615C"/>
    <w:rsid w:val="007C1BC0"/>
    <w:rsid w:val="007D0D77"/>
    <w:rsid w:val="007D1C10"/>
    <w:rsid w:val="007D2175"/>
    <w:rsid w:val="007D4DF7"/>
    <w:rsid w:val="007E5BDB"/>
    <w:rsid w:val="007E5CBD"/>
    <w:rsid w:val="007F465F"/>
    <w:rsid w:val="00831984"/>
    <w:rsid w:val="00834DA1"/>
    <w:rsid w:val="00842AA2"/>
    <w:rsid w:val="0084372C"/>
    <w:rsid w:val="0084570D"/>
    <w:rsid w:val="00853733"/>
    <w:rsid w:val="008565D1"/>
    <w:rsid w:val="00874901"/>
    <w:rsid w:val="0089063A"/>
    <w:rsid w:val="00894AD7"/>
    <w:rsid w:val="008C3855"/>
    <w:rsid w:val="008C398B"/>
    <w:rsid w:val="008C3E60"/>
    <w:rsid w:val="008E1619"/>
    <w:rsid w:val="009060B6"/>
    <w:rsid w:val="00910C4E"/>
    <w:rsid w:val="00917558"/>
    <w:rsid w:val="00917DBB"/>
    <w:rsid w:val="009216AF"/>
    <w:rsid w:val="00927EE2"/>
    <w:rsid w:val="00931160"/>
    <w:rsid w:val="00933041"/>
    <w:rsid w:val="00946A77"/>
    <w:rsid w:val="00952575"/>
    <w:rsid w:val="009541DE"/>
    <w:rsid w:val="0096102E"/>
    <w:rsid w:val="009622FD"/>
    <w:rsid w:val="00975773"/>
    <w:rsid w:val="009A10E5"/>
    <w:rsid w:val="009A50CF"/>
    <w:rsid w:val="009A7ED6"/>
    <w:rsid w:val="009B3324"/>
    <w:rsid w:val="009C3A27"/>
    <w:rsid w:val="009C5782"/>
    <w:rsid w:val="009E15EF"/>
    <w:rsid w:val="009E164B"/>
    <w:rsid w:val="009E7CF3"/>
    <w:rsid w:val="009F707C"/>
    <w:rsid w:val="00A27ECA"/>
    <w:rsid w:val="00A339C9"/>
    <w:rsid w:val="00A357AF"/>
    <w:rsid w:val="00A41CFA"/>
    <w:rsid w:val="00A42CF6"/>
    <w:rsid w:val="00A60C20"/>
    <w:rsid w:val="00A61079"/>
    <w:rsid w:val="00A649CB"/>
    <w:rsid w:val="00A821F3"/>
    <w:rsid w:val="00A850A3"/>
    <w:rsid w:val="00A9121D"/>
    <w:rsid w:val="00AA7CFD"/>
    <w:rsid w:val="00AD0E06"/>
    <w:rsid w:val="00AF2FFA"/>
    <w:rsid w:val="00AF3F1A"/>
    <w:rsid w:val="00B21914"/>
    <w:rsid w:val="00B30B87"/>
    <w:rsid w:val="00B64B7C"/>
    <w:rsid w:val="00B7276C"/>
    <w:rsid w:val="00B87EF5"/>
    <w:rsid w:val="00BA31C3"/>
    <w:rsid w:val="00BA6113"/>
    <w:rsid w:val="00BA689A"/>
    <w:rsid w:val="00BB12CE"/>
    <w:rsid w:val="00BB7B26"/>
    <w:rsid w:val="00BD0515"/>
    <w:rsid w:val="00BD2070"/>
    <w:rsid w:val="00BF650D"/>
    <w:rsid w:val="00BF68CF"/>
    <w:rsid w:val="00C009D9"/>
    <w:rsid w:val="00C01CC8"/>
    <w:rsid w:val="00C21B7C"/>
    <w:rsid w:val="00C25824"/>
    <w:rsid w:val="00C336E4"/>
    <w:rsid w:val="00C40C1D"/>
    <w:rsid w:val="00C460E8"/>
    <w:rsid w:val="00C65B56"/>
    <w:rsid w:val="00C711A9"/>
    <w:rsid w:val="00C73987"/>
    <w:rsid w:val="00C84245"/>
    <w:rsid w:val="00CB2027"/>
    <w:rsid w:val="00CB6265"/>
    <w:rsid w:val="00CC57A4"/>
    <w:rsid w:val="00CD47F0"/>
    <w:rsid w:val="00CF2FD0"/>
    <w:rsid w:val="00D13B5F"/>
    <w:rsid w:val="00D2314B"/>
    <w:rsid w:val="00D33A33"/>
    <w:rsid w:val="00D34677"/>
    <w:rsid w:val="00D412A7"/>
    <w:rsid w:val="00D81085"/>
    <w:rsid w:val="00D86202"/>
    <w:rsid w:val="00DA64F6"/>
    <w:rsid w:val="00DC143C"/>
    <w:rsid w:val="00DD32BD"/>
    <w:rsid w:val="00DD4397"/>
    <w:rsid w:val="00DE5D45"/>
    <w:rsid w:val="00E0003C"/>
    <w:rsid w:val="00E0733D"/>
    <w:rsid w:val="00E165CC"/>
    <w:rsid w:val="00E2366C"/>
    <w:rsid w:val="00E25742"/>
    <w:rsid w:val="00E27D6C"/>
    <w:rsid w:val="00E41C78"/>
    <w:rsid w:val="00E4695B"/>
    <w:rsid w:val="00E55369"/>
    <w:rsid w:val="00E561B9"/>
    <w:rsid w:val="00E83859"/>
    <w:rsid w:val="00E87B6E"/>
    <w:rsid w:val="00E90DCC"/>
    <w:rsid w:val="00E97798"/>
    <w:rsid w:val="00EB3A05"/>
    <w:rsid w:val="00EB7032"/>
    <w:rsid w:val="00ED5EAE"/>
    <w:rsid w:val="00ED7AD1"/>
    <w:rsid w:val="00EE2FF4"/>
    <w:rsid w:val="00EE6AE4"/>
    <w:rsid w:val="00EF0A09"/>
    <w:rsid w:val="00EF2869"/>
    <w:rsid w:val="00F15040"/>
    <w:rsid w:val="00F67275"/>
    <w:rsid w:val="00F70DD5"/>
    <w:rsid w:val="00F75F61"/>
    <w:rsid w:val="00FA4189"/>
    <w:rsid w:val="00FA6AC7"/>
    <w:rsid w:val="00FC2867"/>
    <w:rsid w:val="00FE5394"/>
    <w:rsid w:val="00FF0A73"/>
    <w:rsid w:val="0D00B602"/>
    <w:rsid w:val="0EFA276E"/>
    <w:rsid w:val="0F9150A4"/>
    <w:rsid w:val="10ED857B"/>
    <w:rsid w:val="12505FC0"/>
    <w:rsid w:val="18F91B9D"/>
    <w:rsid w:val="1C043EC9"/>
    <w:rsid w:val="1CDE668D"/>
    <w:rsid w:val="1E4F51C5"/>
    <w:rsid w:val="244E96EC"/>
    <w:rsid w:val="2A3B07A6"/>
    <w:rsid w:val="2E5B9264"/>
    <w:rsid w:val="2FA4036C"/>
    <w:rsid w:val="2FF6FDC8"/>
    <w:rsid w:val="367D7692"/>
    <w:rsid w:val="3E7E1035"/>
    <w:rsid w:val="3FDFEFC0"/>
    <w:rsid w:val="427BCB47"/>
    <w:rsid w:val="45D1E0C8"/>
    <w:rsid w:val="49CAD179"/>
    <w:rsid w:val="4F472129"/>
    <w:rsid w:val="5057FB51"/>
    <w:rsid w:val="56161610"/>
    <w:rsid w:val="5B696247"/>
    <w:rsid w:val="60063199"/>
    <w:rsid w:val="61F8391E"/>
    <w:rsid w:val="63FBDF99"/>
    <w:rsid w:val="67C58D73"/>
    <w:rsid w:val="67F51B80"/>
    <w:rsid w:val="6A7DD10E"/>
    <w:rsid w:val="6B3552DB"/>
    <w:rsid w:val="6B3ABBF0"/>
    <w:rsid w:val="7035FBC0"/>
    <w:rsid w:val="76E7FB02"/>
    <w:rsid w:val="7B5D956F"/>
    <w:rsid w:val="7C4FFFA0"/>
    <w:rsid w:val="7EC6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2A94A"/>
  <w15:chartTrackingRefBased/>
  <w15:docId w15:val="{985CE25A-BE16-4A58-883E-D8E60240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1C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1C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1C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1C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1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C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1C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1C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1C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1C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1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C01"/>
    <w:rPr>
      <w:rFonts w:eastAsiaTheme="majorEastAsia" w:cstheme="majorBidi"/>
      <w:color w:val="272727" w:themeColor="text1" w:themeTint="D8"/>
    </w:rPr>
  </w:style>
  <w:style w:type="paragraph" w:styleId="Title">
    <w:name w:val="Title"/>
    <w:basedOn w:val="Normal"/>
    <w:next w:val="Normal"/>
    <w:link w:val="TitleChar"/>
    <w:uiPriority w:val="10"/>
    <w:qFormat/>
    <w:rsid w:val="006E1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C01"/>
    <w:pPr>
      <w:spacing w:before="160"/>
      <w:jc w:val="center"/>
    </w:pPr>
    <w:rPr>
      <w:i/>
      <w:iCs/>
      <w:color w:val="404040" w:themeColor="text1" w:themeTint="BF"/>
    </w:rPr>
  </w:style>
  <w:style w:type="character" w:customStyle="1" w:styleId="QuoteChar">
    <w:name w:val="Quote Char"/>
    <w:basedOn w:val="DefaultParagraphFont"/>
    <w:link w:val="Quote"/>
    <w:uiPriority w:val="29"/>
    <w:rsid w:val="006E1C01"/>
    <w:rPr>
      <w:i/>
      <w:iCs/>
      <w:color w:val="404040" w:themeColor="text1" w:themeTint="BF"/>
    </w:rPr>
  </w:style>
  <w:style w:type="paragraph" w:styleId="ListParagraph">
    <w:name w:val="List Paragraph"/>
    <w:basedOn w:val="Normal"/>
    <w:uiPriority w:val="34"/>
    <w:qFormat/>
    <w:rsid w:val="006E1C01"/>
    <w:pPr>
      <w:ind w:left="720"/>
      <w:contextualSpacing/>
    </w:pPr>
  </w:style>
  <w:style w:type="character" w:styleId="IntenseEmphasis">
    <w:name w:val="Intense Emphasis"/>
    <w:basedOn w:val="DefaultParagraphFont"/>
    <w:uiPriority w:val="21"/>
    <w:qFormat/>
    <w:rsid w:val="006E1C01"/>
    <w:rPr>
      <w:i/>
      <w:iCs/>
      <w:color w:val="2F5496" w:themeColor="accent1" w:themeShade="BF"/>
    </w:rPr>
  </w:style>
  <w:style w:type="paragraph" w:styleId="IntenseQuote">
    <w:name w:val="Intense Quote"/>
    <w:basedOn w:val="Normal"/>
    <w:next w:val="Normal"/>
    <w:link w:val="IntenseQuoteChar"/>
    <w:uiPriority w:val="30"/>
    <w:qFormat/>
    <w:rsid w:val="006E1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1C01"/>
    <w:rPr>
      <w:i/>
      <w:iCs/>
      <w:color w:val="2F5496" w:themeColor="accent1" w:themeShade="BF"/>
    </w:rPr>
  </w:style>
  <w:style w:type="character" w:styleId="IntenseReference">
    <w:name w:val="Intense Reference"/>
    <w:basedOn w:val="DefaultParagraphFont"/>
    <w:uiPriority w:val="32"/>
    <w:qFormat/>
    <w:rsid w:val="006E1C01"/>
    <w:rPr>
      <w:b/>
      <w:bCs/>
      <w:smallCaps/>
      <w:color w:val="2F5496" w:themeColor="accent1" w:themeShade="BF"/>
      <w:spacing w:val="5"/>
    </w:rPr>
  </w:style>
  <w:style w:type="paragraph" w:styleId="NoSpacing">
    <w:name w:val="No Spacing"/>
    <w:link w:val="NoSpacingChar"/>
    <w:uiPriority w:val="1"/>
    <w:qFormat/>
    <w:rsid w:val="006E1C01"/>
    <w:pPr>
      <w:spacing w:after="0" w:line="240" w:lineRule="auto"/>
    </w:pPr>
    <w:rPr>
      <w:rFonts w:ascii="Segoe UI" w:hAnsi="Segoe UI"/>
      <w:kern w:val="0"/>
      <w:sz w:val="20"/>
      <w14:ligatures w14:val="none"/>
    </w:rPr>
  </w:style>
  <w:style w:type="character" w:customStyle="1" w:styleId="NoSpacingChar">
    <w:name w:val="No Spacing Char"/>
    <w:basedOn w:val="DefaultParagraphFont"/>
    <w:link w:val="NoSpacing"/>
    <w:uiPriority w:val="1"/>
    <w:rsid w:val="006E1C01"/>
    <w:rPr>
      <w:rFonts w:ascii="Segoe UI" w:hAnsi="Segoe UI"/>
      <w:kern w:val="0"/>
      <w:sz w:val="20"/>
      <w14:ligatures w14:val="none"/>
    </w:rPr>
  </w:style>
  <w:style w:type="paragraph" w:styleId="Header">
    <w:name w:val="header"/>
    <w:basedOn w:val="Normal"/>
    <w:link w:val="HeaderChar"/>
    <w:uiPriority w:val="99"/>
    <w:unhideWhenUsed/>
    <w:rsid w:val="00B21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914"/>
  </w:style>
  <w:style w:type="paragraph" w:styleId="Footer">
    <w:name w:val="footer"/>
    <w:basedOn w:val="Normal"/>
    <w:link w:val="FooterChar"/>
    <w:uiPriority w:val="99"/>
    <w:unhideWhenUsed/>
    <w:rsid w:val="00B21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914"/>
  </w:style>
  <w:style w:type="character" w:styleId="Strong">
    <w:name w:val="Strong"/>
    <w:basedOn w:val="DefaultParagraphFont"/>
    <w:uiPriority w:val="22"/>
    <w:qFormat/>
    <w:rsid w:val="00B21914"/>
    <w:rPr>
      <w:b/>
      <w:bCs/>
    </w:rPr>
  </w:style>
  <w:style w:type="character" w:styleId="SubtleReference">
    <w:name w:val="Subtle Reference"/>
    <w:basedOn w:val="DefaultParagraphFont"/>
    <w:uiPriority w:val="31"/>
    <w:qFormat/>
    <w:rsid w:val="00B21914"/>
    <w:rPr>
      <w:smallCaps/>
      <w:color w:val="5A5A5A" w:themeColor="text1" w:themeTint="A5"/>
    </w:rPr>
  </w:style>
  <w:style w:type="paragraph" w:styleId="Revision">
    <w:name w:val="Revision"/>
    <w:hidden/>
    <w:uiPriority w:val="99"/>
    <w:semiHidden/>
    <w:rsid w:val="000872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874267">
      <w:bodyDiv w:val="1"/>
      <w:marLeft w:val="0"/>
      <w:marRight w:val="0"/>
      <w:marTop w:val="0"/>
      <w:marBottom w:val="0"/>
      <w:divBdr>
        <w:top w:val="none" w:sz="0" w:space="0" w:color="auto"/>
        <w:left w:val="none" w:sz="0" w:space="0" w:color="auto"/>
        <w:bottom w:val="none" w:sz="0" w:space="0" w:color="auto"/>
        <w:right w:val="none" w:sz="0" w:space="0" w:color="auto"/>
      </w:divBdr>
    </w:div>
    <w:div w:id="749815391">
      <w:bodyDiv w:val="1"/>
      <w:marLeft w:val="0"/>
      <w:marRight w:val="0"/>
      <w:marTop w:val="0"/>
      <w:marBottom w:val="0"/>
      <w:divBdr>
        <w:top w:val="none" w:sz="0" w:space="0" w:color="auto"/>
        <w:left w:val="none" w:sz="0" w:space="0" w:color="auto"/>
        <w:bottom w:val="none" w:sz="0" w:space="0" w:color="auto"/>
        <w:right w:val="none" w:sz="0" w:space="0" w:color="auto"/>
      </w:divBdr>
    </w:div>
    <w:div w:id="817261622">
      <w:bodyDiv w:val="1"/>
      <w:marLeft w:val="0"/>
      <w:marRight w:val="0"/>
      <w:marTop w:val="0"/>
      <w:marBottom w:val="0"/>
      <w:divBdr>
        <w:top w:val="none" w:sz="0" w:space="0" w:color="auto"/>
        <w:left w:val="none" w:sz="0" w:space="0" w:color="auto"/>
        <w:bottom w:val="none" w:sz="0" w:space="0" w:color="auto"/>
        <w:right w:val="none" w:sz="0" w:space="0" w:color="auto"/>
      </w:divBdr>
    </w:div>
    <w:div w:id="13994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c7da88-0147-4433-8562-6bbb4ea0efec">
      <Terms xmlns="http://schemas.microsoft.com/office/infopath/2007/PartnerControls"/>
    </lcf76f155ced4ddcb4097134ff3c332f>
    <Information xmlns="28c7da88-0147-4433-8562-6bbb4ea0efec" xsi:nil="true"/>
    <TaxCatchAll xmlns="66dacab7-a067-4aaf-b88d-e77dc82a1624" xsi:nil="true"/>
    <Date xmlns="28c7da88-0147-4433-8562-6bbb4ea0efec">2025-07-17T11:35:07+00:00</Date>
    <Notes xmlns="28c7da88-0147-4433-8562-6bbb4ea0ef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56EE8AADC7B3448A018908034BC78B" ma:contentTypeVersion="21" ma:contentTypeDescription="Create a new document." ma:contentTypeScope="" ma:versionID="7a773742ccd2b72118fb7f732c144c2b">
  <xsd:schema xmlns:xsd="http://www.w3.org/2001/XMLSchema" xmlns:xs="http://www.w3.org/2001/XMLSchema" xmlns:p="http://schemas.microsoft.com/office/2006/metadata/properties" xmlns:ns2="28c7da88-0147-4433-8562-6bbb4ea0efec" xmlns:ns3="cb9caa7d-97d8-404e-8bb6-b7eb401ffaf3" xmlns:ns4="66dacab7-a067-4aaf-b88d-e77dc82a1624" targetNamespace="http://schemas.microsoft.com/office/2006/metadata/properties" ma:root="true" ma:fieldsID="5ea806941770bf721500b16f22dd801c" ns2:_="" ns3:_="" ns4:_="">
    <xsd:import namespace="28c7da88-0147-4433-8562-6bbb4ea0efec"/>
    <xsd:import namespace="cb9caa7d-97d8-404e-8bb6-b7eb401ffaf3"/>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Date" minOccurs="0"/>
                <xsd:element ref="ns2:Information"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7da88-0147-4433-8562-6bbb4ea0e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default="[today]" ma:format="DateOnly" ma:internalName="Date">
      <xsd:simpleType>
        <xsd:restriction base="dms:DateTime"/>
      </xsd:simpleType>
    </xsd:element>
    <xsd:element name="Information" ma:index="23" nillable="true" ma:displayName="Information " ma:format="Dropdown" ma:internalName="Information">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caa7d-97d8-404e-8bb6-b7eb401ffa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6c8418e-702f-4762-942a-9f94a04b32b0}" ma:internalName="TaxCatchAll" ma:showField="CatchAllData" ma:web="cb9caa7d-97d8-404e-8bb6-b7eb401ff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0C487-1E2B-4741-A3D5-5847C59B8B18}">
  <ds:schemaRefs>
    <ds:schemaRef ds:uri="http://schemas.microsoft.com/office/2006/metadata/properties"/>
    <ds:schemaRef ds:uri="http://schemas.microsoft.com/office/infopath/2007/PartnerControls"/>
    <ds:schemaRef ds:uri="28c7da88-0147-4433-8562-6bbb4ea0efec"/>
    <ds:schemaRef ds:uri="66dacab7-a067-4aaf-b88d-e77dc82a1624"/>
  </ds:schemaRefs>
</ds:datastoreItem>
</file>

<file path=customXml/itemProps2.xml><?xml version="1.0" encoding="utf-8"?>
<ds:datastoreItem xmlns:ds="http://schemas.openxmlformats.org/officeDocument/2006/customXml" ds:itemID="{B9BA255E-F4DE-4854-8CED-BE889A8970CB}">
  <ds:schemaRefs>
    <ds:schemaRef ds:uri="http://schemas.openxmlformats.org/officeDocument/2006/bibliography"/>
  </ds:schemaRefs>
</ds:datastoreItem>
</file>

<file path=customXml/itemProps3.xml><?xml version="1.0" encoding="utf-8"?>
<ds:datastoreItem xmlns:ds="http://schemas.openxmlformats.org/officeDocument/2006/customXml" ds:itemID="{9425566A-EE92-40D5-8743-8BE94C08869C}">
  <ds:schemaRefs>
    <ds:schemaRef ds:uri="http://schemas.microsoft.com/sharepoint/v3/contenttype/forms"/>
  </ds:schemaRefs>
</ds:datastoreItem>
</file>

<file path=customXml/itemProps4.xml><?xml version="1.0" encoding="utf-8"?>
<ds:datastoreItem xmlns:ds="http://schemas.openxmlformats.org/officeDocument/2006/customXml" ds:itemID="{CA41CB71-4CD8-4CF8-91AA-230A9E867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7da88-0147-4433-8562-6bbb4ea0efec"/>
    <ds:schemaRef ds:uri="cb9caa7d-97d8-404e-8bb6-b7eb401ffaf3"/>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1912</Words>
  <Characters>10905</Characters>
  <Application>Microsoft Office Word</Application>
  <DocSecurity>0</DocSecurity>
  <Lines>90</Lines>
  <Paragraphs>25</Paragraphs>
  <ScaleCrop>false</ScaleCrop>
  <Company>Hennepin County</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Moore</dc:creator>
  <cp:keywords/>
  <dc:description/>
  <cp:lastModifiedBy>Katie Moore</cp:lastModifiedBy>
  <cp:revision>5</cp:revision>
  <dcterms:created xsi:type="dcterms:W3CDTF">2025-09-17T19:13:00Z</dcterms:created>
  <dcterms:modified xsi:type="dcterms:W3CDTF">2025-09-17T19:20:00Z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0x010100EF56EE8AADC7B3448A018908034BC78B</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